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3071A" w14:textId="6C0B7789" w:rsidR="00281A9A" w:rsidRDefault="00281A9A" w:rsidP="00C573B0">
      <w:pPr>
        <w:ind w:left="-709"/>
        <w:rPr>
          <w:rFonts w:eastAsia="Calibri" w:cs="Times New Roman"/>
          <w:color w:val="000000"/>
          <w:szCs w:val="24"/>
        </w:rPr>
      </w:pPr>
      <w:r>
        <w:rPr>
          <w:noProof/>
        </w:rPr>
        <w:drawing>
          <wp:inline distT="0" distB="0" distL="0" distR="0" wp14:anchorId="163E60D4" wp14:editId="71EA818F">
            <wp:extent cx="7622801" cy="2228850"/>
            <wp:effectExtent l="0" t="0" r="0" b="0"/>
            <wp:docPr id="126434137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45227" cy="2235407"/>
                    </a:xfrm>
                    <a:prstGeom prst="rect">
                      <a:avLst/>
                    </a:prstGeom>
                    <a:noFill/>
                    <a:ln>
                      <a:noFill/>
                    </a:ln>
                  </pic:spPr>
                </pic:pic>
              </a:graphicData>
            </a:graphic>
          </wp:inline>
        </w:drawing>
      </w:r>
    </w:p>
    <w:p w14:paraId="34B7D5B6" w14:textId="66035422" w:rsidR="00281A9A" w:rsidRPr="00281A9A" w:rsidRDefault="00281A9A" w:rsidP="007A312F">
      <w:pPr>
        <w:spacing w:before="240" w:after="0"/>
        <w:jc w:val="center"/>
        <w:rPr>
          <w:rFonts w:eastAsia="Calibri" w:cs="Times New Roman"/>
          <w:b/>
          <w:bCs/>
          <w:color w:val="2F5496" w:themeColor="accent5" w:themeShade="BF"/>
          <w:sz w:val="52"/>
          <w:szCs w:val="52"/>
        </w:rPr>
      </w:pPr>
      <w:r w:rsidRPr="00281A9A">
        <w:rPr>
          <w:rFonts w:eastAsia="Calibri" w:cs="Times New Roman"/>
          <w:b/>
          <w:bCs/>
          <w:color w:val="2F5496" w:themeColor="accent5" w:themeShade="BF"/>
          <w:sz w:val="52"/>
          <w:szCs w:val="52"/>
        </w:rPr>
        <w:t>PRACTICAL INFORMATION NOTE</w:t>
      </w:r>
    </w:p>
    <w:p w14:paraId="0B8E762C" w14:textId="1A53116A" w:rsidR="00281A9A" w:rsidRDefault="00281A9A" w:rsidP="00C573B0">
      <w:pPr>
        <w:spacing w:after="0"/>
        <w:jc w:val="center"/>
        <w:rPr>
          <w:rFonts w:eastAsia="Calibri" w:cs="Times New Roman"/>
          <w:b/>
          <w:bCs/>
          <w:color w:val="2F5496" w:themeColor="accent5" w:themeShade="BF"/>
          <w:sz w:val="36"/>
          <w:szCs w:val="36"/>
        </w:rPr>
      </w:pPr>
      <w:r>
        <w:rPr>
          <w:rFonts w:eastAsia="Calibri" w:cs="Times New Roman"/>
          <w:b/>
          <w:bCs/>
          <w:color w:val="2F5496" w:themeColor="accent5" w:themeShade="BF"/>
          <w:sz w:val="36"/>
          <w:szCs w:val="36"/>
        </w:rPr>
        <w:t>f</w:t>
      </w:r>
      <w:r w:rsidRPr="00281A9A">
        <w:rPr>
          <w:rFonts w:eastAsia="Calibri" w:cs="Times New Roman"/>
          <w:b/>
          <w:bCs/>
          <w:color w:val="2F5496" w:themeColor="accent5" w:themeShade="BF"/>
          <w:sz w:val="36"/>
          <w:szCs w:val="36"/>
        </w:rPr>
        <w:t>or Participants</w:t>
      </w:r>
    </w:p>
    <w:p w14:paraId="63D3888C" w14:textId="568E31CD" w:rsidR="00281A9A" w:rsidRDefault="00281A9A" w:rsidP="007A312F">
      <w:pPr>
        <w:spacing w:after="240"/>
        <w:jc w:val="center"/>
        <w:rPr>
          <w:rFonts w:eastAsia="Calibri" w:cs="Times New Roman"/>
          <w:b/>
          <w:bCs/>
          <w:color w:val="2F5496" w:themeColor="accent5" w:themeShade="BF"/>
          <w:sz w:val="36"/>
          <w:szCs w:val="36"/>
        </w:rPr>
      </w:pPr>
      <w:r>
        <w:rPr>
          <w:rFonts w:eastAsia="Calibri" w:cs="Times New Roman"/>
          <w:b/>
          <w:bCs/>
          <w:color w:val="2F5496" w:themeColor="accent5" w:themeShade="BF"/>
          <w:sz w:val="36"/>
          <w:szCs w:val="36"/>
        </w:rPr>
        <w:t>21-23 September 2026, Warsaw</w:t>
      </w:r>
    </w:p>
    <w:p w14:paraId="234308BD" w14:textId="2149F6A5" w:rsidR="00DB5A64" w:rsidRPr="001A0227" w:rsidRDefault="00C573B0" w:rsidP="00C573B0">
      <w:pPr>
        <w:ind w:left="-709"/>
        <w:jc w:val="center"/>
        <w:rPr>
          <w:rFonts w:eastAsia="Calibri" w:cs="Times New Roman"/>
          <w:color w:val="000000"/>
          <w:szCs w:val="24"/>
        </w:rPr>
      </w:pPr>
      <w:r>
        <w:rPr>
          <w:noProof/>
        </w:rPr>
        <w:drawing>
          <wp:inline distT="0" distB="0" distL="0" distR="0" wp14:anchorId="54CCAFD6" wp14:editId="58750AC0">
            <wp:extent cx="7586148" cy="4852658"/>
            <wp:effectExtent l="0" t="0" r="0" b="5715"/>
            <wp:docPr id="1393674658" name="Obraz 5" descr="Ministerstwo Zdrowia (Polska) – Wikipedia, wolna encyk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sterstwo Zdrowia (Polska) – Wikipedia, wolna encyklop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91245" cy="4919886"/>
                    </a:xfrm>
                    <a:prstGeom prst="rect">
                      <a:avLst/>
                    </a:prstGeom>
                    <a:noFill/>
                    <a:ln>
                      <a:noFill/>
                    </a:ln>
                  </pic:spPr>
                </pic:pic>
              </a:graphicData>
            </a:graphic>
          </wp:inline>
        </w:drawing>
      </w:r>
    </w:p>
    <w:p w14:paraId="7A875F3D" w14:textId="77777777" w:rsidR="007A312F" w:rsidRDefault="007A312F">
      <w:pPr>
        <w:spacing w:line="259" w:lineRule="auto"/>
        <w:rPr>
          <w:rFonts w:eastAsiaTheme="majorEastAsia" w:cstheme="majorBidi"/>
          <w:b/>
          <w:color w:val="001489"/>
          <w:sz w:val="32"/>
          <w:szCs w:val="32"/>
          <w:lang w:eastAsia="pl-PL"/>
        </w:rPr>
      </w:pPr>
      <w:r>
        <w:br w:type="page"/>
      </w:r>
    </w:p>
    <w:p w14:paraId="714BD6D2" w14:textId="2E046AF1" w:rsidR="007A312F" w:rsidRDefault="007A312F">
      <w:pPr>
        <w:pStyle w:val="Nagwekspisutreci"/>
      </w:pPr>
      <w:r>
        <w:lastRenderedPageBreak/>
        <w:t>Table of Contents</w:t>
      </w:r>
    </w:p>
    <w:p w14:paraId="5DB96FD7" w14:textId="77777777" w:rsidR="007A312F" w:rsidRPr="007A312F" w:rsidRDefault="007A312F" w:rsidP="007A312F">
      <w:pPr>
        <w:rPr>
          <w:lang w:eastAsia="pl-PL"/>
        </w:rPr>
      </w:pPr>
    </w:p>
    <w:sdt>
      <w:sdtPr>
        <w:rPr>
          <w:rFonts w:eastAsiaTheme="minorHAnsi" w:cstheme="minorBidi"/>
          <w:b w:val="0"/>
          <w:noProof/>
          <w:color w:val="auto"/>
          <w:sz w:val="24"/>
          <w:szCs w:val="22"/>
          <w:lang w:eastAsia="en-US"/>
        </w:rPr>
        <w:id w:val="1018826987"/>
        <w:docPartObj>
          <w:docPartGallery w:val="Table of Contents"/>
          <w:docPartUnique/>
        </w:docPartObj>
      </w:sdtPr>
      <w:sdtEndPr>
        <w:rPr>
          <w:rFonts w:eastAsia="Calibri"/>
          <w:bCs/>
          <w:lang w:eastAsia="hu-HU"/>
        </w:rPr>
      </w:sdtEndPr>
      <w:sdtContent>
        <w:p w14:paraId="5B0291FC" w14:textId="22494E41" w:rsidR="00707977" w:rsidRDefault="00707977">
          <w:pPr>
            <w:pStyle w:val="Nagwekspisutreci"/>
          </w:pPr>
        </w:p>
        <w:p w14:paraId="07F92EC8" w14:textId="60D62461" w:rsidR="00EF3CAD" w:rsidRDefault="00707977">
          <w:pPr>
            <w:pStyle w:val="Spistreci1"/>
            <w:rPr>
              <w:rFonts w:asciiTheme="minorHAnsi" w:eastAsiaTheme="minorEastAsia" w:hAnsiTheme="minorHAnsi"/>
              <w:kern w:val="2"/>
              <w:szCs w:val="24"/>
              <w:lang w:val="pl-PL" w:eastAsia="pl-PL"/>
              <w14:ligatures w14:val="standardContextual"/>
            </w:rPr>
          </w:pPr>
          <w:r>
            <w:fldChar w:fldCharType="begin"/>
          </w:r>
          <w:r>
            <w:instrText xml:space="preserve"> TOC \o "1-1" \h \z \u </w:instrText>
          </w:r>
          <w:r>
            <w:fldChar w:fldCharType="separate"/>
          </w:r>
          <w:hyperlink w:anchor="_Toc239277093" w:history="1">
            <w:r w:rsidR="00EF3CAD" w:rsidRPr="000E4E22">
              <w:rPr>
                <w:rStyle w:val="Hipercze"/>
              </w:rPr>
              <w:t>Meeting information and agenda</w:t>
            </w:r>
            <w:r w:rsidR="00EF3CAD">
              <w:rPr>
                <w:webHidden/>
              </w:rPr>
              <w:tab/>
            </w:r>
            <w:r w:rsidR="00EF3CAD">
              <w:rPr>
                <w:webHidden/>
              </w:rPr>
              <w:fldChar w:fldCharType="begin"/>
            </w:r>
            <w:r w:rsidR="00EF3CAD">
              <w:rPr>
                <w:webHidden/>
              </w:rPr>
              <w:instrText xml:space="preserve"> PAGEREF _Toc239277093 \h </w:instrText>
            </w:r>
            <w:r w:rsidR="00EF3CAD">
              <w:rPr>
                <w:webHidden/>
              </w:rPr>
            </w:r>
            <w:r w:rsidR="00EF3CAD">
              <w:rPr>
                <w:webHidden/>
              </w:rPr>
              <w:fldChar w:fldCharType="separate"/>
            </w:r>
            <w:r w:rsidR="00EF3CAD">
              <w:rPr>
                <w:webHidden/>
              </w:rPr>
              <w:t>3</w:t>
            </w:r>
            <w:r w:rsidR="00EF3CAD">
              <w:rPr>
                <w:webHidden/>
              </w:rPr>
              <w:fldChar w:fldCharType="end"/>
            </w:r>
          </w:hyperlink>
        </w:p>
        <w:p w14:paraId="7D8470E4" w14:textId="048FE7BB" w:rsidR="00EF3CAD" w:rsidRDefault="00EF3CAD">
          <w:pPr>
            <w:pStyle w:val="Spistreci1"/>
            <w:rPr>
              <w:rFonts w:asciiTheme="minorHAnsi" w:eastAsiaTheme="minorEastAsia" w:hAnsiTheme="minorHAnsi"/>
              <w:kern w:val="2"/>
              <w:szCs w:val="24"/>
              <w:lang w:val="pl-PL" w:eastAsia="pl-PL"/>
              <w14:ligatures w14:val="standardContextual"/>
            </w:rPr>
          </w:pPr>
          <w:hyperlink w:anchor="_Toc239277094" w:history="1">
            <w:r w:rsidRPr="000E4E22">
              <w:rPr>
                <w:rStyle w:val="Hipercze"/>
              </w:rPr>
              <w:t>Delegation format</w:t>
            </w:r>
            <w:r>
              <w:rPr>
                <w:webHidden/>
              </w:rPr>
              <w:tab/>
            </w:r>
            <w:r>
              <w:rPr>
                <w:webHidden/>
              </w:rPr>
              <w:fldChar w:fldCharType="begin"/>
            </w:r>
            <w:r>
              <w:rPr>
                <w:webHidden/>
              </w:rPr>
              <w:instrText xml:space="preserve"> PAGEREF _Toc239277094 \h </w:instrText>
            </w:r>
            <w:r>
              <w:rPr>
                <w:webHidden/>
              </w:rPr>
            </w:r>
            <w:r>
              <w:rPr>
                <w:webHidden/>
              </w:rPr>
              <w:fldChar w:fldCharType="separate"/>
            </w:r>
            <w:r>
              <w:rPr>
                <w:webHidden/>
              </w:rPr>
              <w:t>4</w:t>
            </w:r>
            <w:r>
              <w:rPr>
                <w:webHidden/>
              </w:rPr>
              <w:fldChar w:fldCharType="end"/>
            </w:r>
          </w:hyperlink>
        </w:p>
        <w:p w14:paraId="5CEBCA8B" w14:textId="2F60E7C4" w:rsidR="00EF3CAD" w:rsidRDefault="00EF3CAD">
          <w:pPr>
            <w:pStyle w:val="Spistreci1"/>
            <w:rPr>
              <w:rFonts w:asciiTheme="minorHAnsi" w:eastAsiaTheme="minorEastAsia" w:hAnsiTheme="minorHAnsi"/>
              <w:kern w:val="2"/>
              <w:szCs w:val="24"/>
              <w:lang w:val="pl-PL" w:eastAsia="pl-PL"/>
              <w14:ligatures w14:val="standardContextual"/>
            </w:rPr>
          </w:pPr>
          <w:hyperlink w:anchor="_Toc239277095" w:history="1">
            <w:r w:rsidRPr="000E4E22">
              <w:rPr>
                <w:rStyle w:val="Hipercze"/>
              </w:rPr>
              <w:t>Working language of the meeting and interpretation</w:t>
            </w:r>
            <w:r>
              <w:rPr>
                <w:webHidden/>
              </w:rPr>
              <w:tab/>
            </w:r>
            <w:r>
              <w:rPr>
                <w:webHidden/>
              </w:rPr>
              <w:fldChar w:fldCharType="begin"/>
            </w:r>
            <w:r>
              <w:rPr>
                <w:webHidden/>
              </w:rPr>
              <w:instrText xml:space="preserve"> PAGEREF _Toc239277095 \h </w:instrText>
            </w:r>
            <w:r>
              <w:rPr>
                <w:webHidden/>
              </w:rPr>
            </w:r>
            <w:r>
              <w:rPr>
                <w:webHidden/>
              </w:rPr>
              <w:fldChar w:fldCharType="separate"/>
            </w:r>
            <w:r>
              <w:rPr>
                <w:webHidden/>
              </w:rPr>
              <w:t>4</w:t>
            </w:r>
            <w:r>
              <w:rPr>
                <w:webHidden/>
              </w:rPr>
              <w:fldChar w:fldCharType="end"/>
            </w:r>
          </w:hyperlink>
        </w:p>
        <w:p w14:paraId="5CC6301A" w14:textId="54141053" w:rsidR="00EF3CAD" w:rsidRDefault="00EF3CAD">
          <w:pPr>
            <w:pStyle w:val="Spistreci1"/>
            <w:rPr>
              <w:rFonts w:asciiTheme="minorHAnsi" w:eastAsiaTheme="minorEastAsia" w:hAnsiTheme="minorHAnsi"/>
              <w:kern w:val="2"/>
              <w:szCs w:val="24"/>
              <w:lang w:val="pl-PL" w:eastAsia="pl-PL"/>
              <w14:ligatures w14:val="standardContextual"/>
            </w:rPr>
          </w:pPr>
          <w:hyperlink w:anchor="_Toc239277096" w:history="1">
            <w:r w:rsidRPr="000E4E22">
              <w:rPr>
                <w:rStyle w:val="Hipercze"/>
              </w:rPr>
              <w:t>Registration</w:t>
            </w:r>
            <w:r>
              <w:rPr>
                <w:webHidden/>
              </w:rPr>
              <w:tab/>
            </w:r>
            <w:r>
              <w:rPr>
                <w:webHidden/>
              </w:rPr>
              <w:fldChar w:fldCharType="begin"/>
            </w:r>
            <w:r>
              <w:rPr>
                <w:webHidden/>
              </w:rPr>
              <w:instrText xml:space="preserve"> PAGEREF _Toc239277096 \h </w:instrText>
            </w:r>
            <w:r>
              <w:rPr>
                <w:webHidden/>
              </w:rPr>
            </w:r>
            <w:r>
              <w:rPr>
                <w:webHidden/>
              </w:rPr>
              <w:fldChar w:fldCharType="separate"/>
            </w:r>
            <w:r>
              <w:rPr>
                <w:webHidden/>
              </w:rPr>
              <w:t>4</w:t>
            </w:r>
            <w:r>
              <w:rPr>
                <w:webHidden/>
              </w:rPr>
              <w:fldChar w:fldCharType="end"/>
            </w:r>
          </w:hyperlink>
        </w:p>
        <w:p w14:paraId="3A304E15" w14:textId="76F44083" w:rsidR="00EF3CAD" w:rsidRDefault="00EF3CAD">
          <w:pPr>
            <w:pStyle w:val="Spistreci1"/>
            <w:rPr>
              <w:rFonts w:asciiTheme="minorHAnsi" w:eastAsiaTheme="minorEastAsia" w:hAnsiTheme="minorHAnsi"/>
              <w:kern w:val="2"/>
              <w:szCs w:val="24"/>
              <w:lang w:val="pl-PL" w:eastAsia="pl-PL"/>
              <w14:ligatures w14:val="standardContextual"/>
            </w:rPr>
          </w:pPr>
          <w:hyperlink w:anchor="_Toc239277097" w:history="1">
            <w:r w:rsidRPr="000E4E22">
              <w:rPr>
                <w:rStyle w:val="Hipercze"/>
              </w:rPr>
              <w:t>Venue of the meeting</w:t>
            </w:r>
            <w:r>
              <w:rPr>
                <w:webHidden/>
              </w:rPr>
              <w:tab/>
            </w:r>
            <w:r>
              <w:rPr>
                <w:webHidden/>
              </w:rPr>
              <w:fldChar w:fldCharType="begin"/>
            </w:r>
            <w:r>
              <w:rPr>
                <w:webHidden/>
              </w:rPr>
              <w:instrText xml:space="preserve"> PAGEREF _Toc239277097 \h </w:instrText>
            </w:r>
            <w:r>
              <w:rPr>
                <w:webHidden/>
              </w:rPr>
            </w:r>
            <w:r>
              <w:rPr>
                <w:webHidden/>
              </w:rPr>
              <w:fldChar w:fldCharType="separate"/>
            </w:r>
            <w:r>
              <w:rPr>
                <w:webHidden/>
              </w:rPr>
              <w:t>5</w:t>
            </w:r>
            <w:r>
              <w:rPr>
                <w:webHidden/>
              </w:rPr>
              <w:fldChar w:fldCharType="end"/>
            </w:r>
          </w:hyperlink>
        </w:p>
        <w:p w14:paraId="6A304009" w14:textId="4695FEA2" w:rsidR="00EF3CAD" w:rsidRDefault="00EF3CAD">
          <w:pPr>
            <w:pStyle w:val="Spistreci1"/>
            <w:rPr>
              <w:rFonts w:asciiTheme="minorHAnsi" w:eastAsiaTheme="minorEastAsia" w:hAnsiTheme="minorHAnsi"/>
              <w:kern w:val="2"/>
              <w:szCs w:val="24"/>
              <w:lang w:val="pl-PL" w:eastAsia="pl-PL"/>
              <w14:ligatures w14:val="standardContextual"/>
            </w:rPr>
          </w:pPr>
          <w:hyperlink w:anchor="_Toc239277098" w:history="1">
            <w:r w:rsidRPr="000E4E22">
              <w:rPr>
                <w:rStyle w:val="Hipercze"/>
              </w:rPr>
              <w:t>Transport</w:t>
            </w:r>
            <w:r>
              <w:rPr>
                <w:webHidden/>
              </w:rPr>
              <w:tab/>
            </w:r>
            <w:r>
              <w:rPr>
                <w:webHidden/>
              </w:rPr>
              <w:fldChar w:fldCharType="begin"/>
            </w:r>
            <w:r>
              <w:rPr>
                <w:webHidden/>
              </w:rPr>
              <w:instrText xml:space="preserve"> PAGEREF _Toc239277098 \h </w:instrText>
            </w:r>
            <w:r>
              <w:rPr>
                <w:webHidden/>
              </w:rPr>
            </w:r>
            <w:r>
              <w:rPr>
                <w:webHidden/>
              </w:rPr>
              <w:fldChar w:fldCharType="separate"/>
            </w:r>
            <w:r>
              <w:rPr>
                <w:webHidden/>
              </w:rPr>
              <w:t>6</w:t>
            </w:r>
            <w:r>
              <w:rPr>
                <w:webHidden/>
              </w:rPr>
              <w:fldChar w:fldCharType="end"/>
            </w:r>
          </w:hyperlink>
        </w:p>
        <w:p w14:paraId="58159340" w14:textId="226C9FF8" w:rsidR="00EF3CAD" w:rsidRDefault="00EF3CAD">
          <w:pPr>
            <w:pStyle w:val="Spistreci1"/>
            <w:rPr>
              <w:rFonts w:asciiTheme="minorHAnsi" w:eastAsiaTheme="minorEastAsia" w:hAnsiTheme="minorHAnsi"/>
              <w:kern w:val="2"/>
              <w:szCs w:val="24"/>
              <w:lang w:val="pl-PL" w:eastAsia="pl-PL"/>
              <w14:ligatures w14:val="standardContextual"/>
            </w:rPr>
          </w:pPr>
          <w:hyperlink w:anchor="_Toc239277099" w:history="1">
            <w:r w:rsidRPr="000E4E22">
              <w:rPr>
                <w:rStyle w:val="Hipercze"/>
              </w:rPr>
              <w:t>Accommodation</w:t>
            </w:r>
            <w:r>
              <w:rPr>
                <w:webHidden/>
              </w:rPr>
              <w:tab/>
            </w:r>
            <w:r>
              <w:rPr>
                <w:webHidden/>
              </w:rPr>
              <w:fldChar w:fldCharType="begin"/>
            </w:r>
            <w:r>
              <w:rPr>
                <w:webHidden/>
              </w:rPr>
              <w:instrText xml:space="preserve"> PAGEREF _Toc239277099 \h </w:instrText>
            </w:r>
            <w:r>
              <w:rPr>
                <w:webHidden/>
              </w:rPr>
            </w:r>
            <w:r>
              <w:rPr>
                <w:webHidden/>
              </w:rPr>
              <w:fldChar w:fldCharType="separate"/>
            </w:r>
            <w:r>
              <w:rPr>
                <w:webHidden/>
              </w:rPr>
              <w:t>6</w:t>
            </w:r>
            <w:r>
              <w:rPr>
                <w:webHidden/>
              </w:rPr>
              <w:fldChar w:fldCharType="end"/>
            </w:r>
          </w:hyperlink>
        </w:p>
        <w:p w14:paraId="4EBEF35D" w14:textId="400F8C4D" w:rsidR="00EF3CAD" w:rsidRDefault="00EF3CAD">
          <w:pPr>
            <w:pStyle w:val="Spistreci1"/>
            <w:rPr>
              <w:rFonts w:asciiTheme="minorHAnsi" w:eastAsiaTheme="minorEastAsia" w:hAnsiTheme="minorHAnsi"/>
              <w:kern w:val="2"/>
              <w:szCs w:val="24"/>
              <w:lang w:val="pl-PL" w:eastAsia="pl-PL"/>
              <w14:ligatures w14:val="standardContextual"/>
            </w:rPr>
          </w:pPr>
          <w:hyperlink w:anchor="_Toc239277100" w:history="1">
            <w:r w:rsidRPr="000E4E22">
              <w:rPr>
                <w:rStyle w:val="Hipercze"/>
              </w:rPr>
              <w:t>Catering</w:t>
            </w:r>
            <w:r>
              <w:rPr>
                <w:webHidden/>
              </w:rPr>
              <w:tab/>
            </w:r>
            <w:r>
              <w:rPr>
                <w:webHidden/>
              </w:rPr>
              <w:fldChar w:fldCharType="begin"/>
            </w:r>
            <w:r>
              <w:rPr>
                <w:webHidden/>
              </w:rPr>
              <w:instrText xml:space="preserve"> PAGEREF _Toc239277100 \h </w:instrText>
            </w:r>
            <w:r>
              <w:rPr>
                <w:webHidden/>
              </w:rPr>
            </w:r>
            <w:r>
              <w:rPr>
                <w:webHidden/>
              </w:rPr>
              <w:fldChar w:fldCharType="separate"/>
            </w:r>
            <w:r>
              <w:rPr>
                <w:webHidden/>
              </w:rPr>
              <w:t>7</w:t>
            </w:r>
            <w:r>
              <w:rPr>
                <w:webHidden/>
              </w:rPr>
              <w:fldChar w:fldCharType="end"/>
            </w:r>
          </w:hyperlink>
        </w:p>
        <w:p w14:paraId="0E8B0CF5" w14:textId="4CC67AAC" w:rsidR="00EF3CAD" w:rsidRDefault="00EF3CAD">
          <w:pPr>
            <w:pStyle w:val="Spistreci1"/>
            <w:rPr>
              <w:rFonts w:asciiTheme="minorHAnsi" w:eastAsiaTheme="minorEastAsia" w:hAnsiTheme="minorHAnsi"/>
              <w:kern w:val="2"/>
              <w:szCs w:val="24"/>
              <w:lang w:val="pl-PL" w:eastAsia="pl-PL"/>
              <w14:ligatures w14:val="standardContextual"/>
            </w:rPr>
          </w:pPr>
          <w:hyperlink w:anchor="_Toc239277101" w:history="1">
            <w:r w:rsidRPr="000E4E22">
              <w:rPr>
                <w:rStyle w:val="Hipercze"/>
              </w:rPr>
              <w:t>Visas</w:t>
            </w:r>
            <w:r>
              <w:rPr>
                <w:webHidden/>
              </w:rPr>
              <w:tab/>
            </w:r>
            <w:r>
              <w:rPr>
                <w:webHidden/>
              </w:rPr>
              <w:fldChar w:fldCharType="begin"/>
            </w:r>
            <w:r>
              <w:rPr>
                <w:webHidden/>
              </w:rPr>
              <w:instrText xml:space="preserve"> PAGEREF _Toc239277101 \h </w:instrText>
            </w:r>
            <w:r>
              <w:rPr>
                <w:webHidden/>
              </w:rPr>
            </w:r>
            <w:r>
              <w:rPr>
                <w:webHidden/>
              </w:rPr>
              <w:fldChar w:fldCharType="separate"/>
            </w:r>
            <w:r>
              <w:rPr>
                <w:webHidden/>
              </w:rPr>
              <w:t>7</w:t>
            </w:r>
            <w:r>
              <w:rPr>
                <w:webHidden/>
              </w:rPr>
              <w:fldChar w:fldCharType="end"/>
            </w:r>
          </w:hyperlink>
        </w:p>
        <w:p w14:paraId="077CC223" w14:textId="0BE87363" w:rsidR="00EF3CAD" w:rsidRDefault="00EF3CAD">
          <w:pPr>
            <w:pStyle w:val="Spistreci1"/>
            <w:rPr>
              <w:rFonts w:asciiTheme="minorHAnsi" w:eastAsiaTheme="minorEastAsia" w:hAnsiTheme="minorHAnsi"/>
              <w:kern w:val="2"/>
              <w:szCs w:val="24"/>
              <w:lang w:val="pl-PL" w:eastAsia="pl-PL"/>
              <w14:ligatures w14:val="standardContextual"/>
            </w:rPr>
          </w:pPr>
          <w:hyperlink w:anchor="_Toc239277102" w:history="1">
            <w:r w:rsidRPr="000E4E22">
              <w:rPr>
                <w:rStyle w:val="Hipercze"/>
              </w:rPr>
              <w:t>Facilities</w:t>
            </w:r>
            <w:r>
              <w:rPr>
                <w:webHidden/>
              </w:rPr>
              <w:tab/>
            </w:r>
            <w:r>
              <w:rPr>
                <w:webHidden/>
              </w:rPr>
              <w:fldChar w:fldCharType="begin"/>
            </w:r>
            <w:r>
              <w:rPr>
                <w:webHidden/>
              </w:rPr>
              <w:instrText xml:space="preserve"> PAGEREF _Toc239277102 \h </w:instrText>
            </w:r>
            <w:r>
              <w:rPr>
                <w:webHidden/>
              </w:rPr>
            </w:r>
            <w:r>
              <w:rPr>
                <w:webHidden/>
              </w:rPr>
              <w:fldChar w:fldCharType="separate"/>
            </w:r>
            <w:r>
              <w:rPr>
                <w:webHidden/>
              </w:rPr>
              <w:t>7</w:t>
            </w:r>
            <w:r>
              <w:rPr>
                <w:webHidden/>
              </w:rPr>
              <w:fldChar w:fldCharType="end"/>
            </w:r>
          </w:hyperlink>
        </w:p>
        <w:p w14:paraId="583075DB" w14:textId="4C11E56A" w:rsidR="00EF3CAD" w:rsidRDefault="00EF3CAD">
          <w:pPr>
            <w:pStyle w:val="Spistreci1"/>
            <w:rPr>
              <w:rFonts w:asciiTheme="minorHAnsi" w:eastAsiaTheme="minorEastAsia" w:hAnsiTheme="minorHAnsi"/>
              <w:kern w:val="2"/>
              <w:szCs w:val="24"/>
              <w:lang w:val="pl-PL" w:eastAsia="pl-PL"/>
              <w14:ligatures w14:val="standardContextual"/>
            </w:rPr>
          </w:pPr>
          <w:hyperlink w:anchor="_Toc239277103" w:history="1">
            <w:r w:rsidRPr="000E4E22">
              <w:rPr>
                <w:rStyle w:val="Hipercze"/>
              </w:rPr>
              <w:t>Conference on the Internet</w:t>
            </w:r>
            <w:r>
              <w:rPr>
                <w:webHidden/>
              </w:rPr>
              <w:tab/>
            </w:r>
            <w:r>
              <w:rPr>
                <w:webHidden/>
              </w:rPr>
              <w:fldChar w:fldCharType="begin"/>
            </w:r>
            <w:r>
              <w:rPr>
                <w:webHidden/>
              </w:rPr>
              <w:instrText xml:space="preserve"> PAGEREF _Toc239277103 \h </w:instrText>
            </w:r>
            <w:r>
              <w:rPr>
                <w:webHidden/>
              </w:rPr>
            </w:r>
            <w:r>
              <w:rPr>
                <w:webHidden/>
              </w:rPr>
              <w:fldChar w:fldCharType="separate"/>
            </w:r>
            <w:r>
              <w:rPr>
                <w:webHidden/>
              </w:rPr>
              <w:t>7</w:t>
            </w:r>
            <w:r>
              <w:rPr>
                <w:webHidden/>
              </w:rPr>
              <w:fldChar w:fldCharType="end"/>
            </w:r>
          </w:hyperlink>
        </w:p>
        <w:p w14:paraId="562634CA" w14:textId="0498B51C" w:rsidR="00EF3CAD" w:rsidRDefault="00EF3CAD">
          <w:pPr>
            <w:pStyle w:val="Spistreci1"/>
            <w:rPr>
              <w:rFonts w:asciiTheme="minorHAnsi" w:eastAsiaTheme="minorEastAsia" w:hAnsiTheme="minorHAnsi"/>
              <w:kern w:val="2"/>
              <w:szCs w:val="24"/>
              <w:lang w:val="pl-PL" w:eastAsia="pl-PL"/>
              <w14:ligatures w14:val="standardContextual"/>
            </w:rPr>
          </w:pPr>
          <w:hyperlink w:anchor="_Toc239277104" w:history="1">
            <w:r w:rsidRPr="000E4E22">
              <w:rPr>
                <w:rStyle w:val="Hipercze"/>
              </w:rPr>
              <w:t>Social event</w:t>
            </w:r>
            <w:r>
              <w:rPr>
                <w:webHidden/>
              </w:rPr>
              <w:tab/>
            </w:r>
            <w:r>
              <w:rPr>
                <w:webHidden/>
              </w:rPr>
              <w:fldChar w:fldCharType="begin"/>
            </w:r>
            <w:r>
              <w:rPr>
                <w:webHidden/>
              </w:rPr>
              <w:instrText xml:space="preserve"> PAGEREF _Toc239277104 \h </w:instrText>
            </w:r>
            <w:r>
              <w:rPr>
                <w:webHidden/>
              </w:rPr>
            </w:r>
            <w:r>
              <w:rPr>
                <w:webHidden/>
              </w:rPr>
              <w:fldChar w:fldCharType="separate"/>
            </w:r>
            <w:r>
              <w:rPr>
                <w:webHidden/>
              </w:rPr>
              <w:t>8</w:t>
            </w:r>
            <w:r>
              <w:rPr>
                <w:webHidden/>
              </w:rPr>
              <w:fldChar w:fldCharType="end"/>
            </w:r>
          </w:hyperlink>
        </w:p>
        <w:p w14:paraId="12C4083F" w14:textId="576938FE" w:rsidR="00EF3CAD" w:rsidRDefault="00EF3CAD">
          <w:pPr>
            <w:pStyle w:val="Spistreci1"/>
            <w:rPr>
              <w:rFonts w:asciiTheme="minorHAnsi" w:eastAsiaTheme="minorEastAsia" w:hAnsiTheme="minorHAnsi"/>
              <w:kern w:val="2"/>
              <w:szCs w:val="24"/>
              <w:lang w:val="pl-PL" w:eastAsia="pl-PL"/>
              <w14:ligatures w14:val="standardContextual"/>
            </w:rPr>
          </w:pPr>
          <w:hyperlink w:anchor="_Toc239277105" w:history="1">
            <w:r w:rsidRPr="000E4E22">
              <w:rPr>
                <w:rStyle w:val="Hipercze"/>
              </w:rPr>
              <w:t>Practical information</w:t>
            </w:r>
            <w:r>
              <w:rPr>
                <w:webHidden/>
              </w:rPr>
              <w:tab/>
            </w:r>
            <w:r>
              <w:rPr>
                <w:webHidden/>
              </w:rPr>
              <w:fldChar w:fldCharType="begin"/>
            </w:r>
            <w:r>
              <w:rPr>
                <w:webHidden/>
              </w:rPr>
              <w:instrText xml:space="preserve"> PAGEREF _Toc239277105 \h </w:instrText>
            </w:r>
            <w:r>
              <w:rPr>
                <w:webHidden/>
              </w:rPr>
            </w:r>
            <w:r>
              <w:rPr>
                <w:webHidden/>
              </w:rPr>
              <w:fldChar w:fldCharType="separate"/>
            </w:r>
            <w:r>
              <w:rPr>
                <w:webHidden/>
              </w:rPr>
              <w:t>8</w:t>
            </w:r>
            <w:r>
              <w:rPr>
                <w:webHidden/>
              </w:rPr>
              <w:fldChar w:fldCharType="end"/>
            </w:r>
          </w:hyperlink>
        </w:p>
        <w:p w14:paraId="0CA75F72" w14:textId="057D0AB8" w:rsidR="00707977" w:rsidRPr="00576770" w:rsidRDefault="00707977" w:rsidP="00576770">
          <w:pPr>
            <w:pStyle w:val="Spistreci1"/>
            <w:rPr>
              <w:rFonts w:asciiTheme="minorHAnsi" w:eastAsiaTheme="minorEastAsia" w:hAnsiTheme="minorHAnsi"/>
              <w:kern w:val="2"/>
              <w:sz w:val="22"/>
              <w:lang w:val="pl-PL" w:eastAsia="pl-PL"/>
              <w14:ligatures w14:val="standardContextual"/>
            </w:rPr>
          </w:pPr>
          <w:r>
            <w:fldChar w:fldCharType="end"/>
          </w:r>
        </w:p>
      </w:sdtContent>
    </w:sdt>
    <w:p w14:paraId="45F9D1C1" w14:textId="77777777" w:rsidR="00CF2EE7" w:rsidRDefault="00CF2EE7">
      <w:pPr>
        <w:rPr>
          <w:rFonts w:eastAsia="Calibri" w:cstheme="majorBidi"/>
          <w:color w:val="001489"/>
          <w:sz w:val="44"/>
          <w:szCs w:val="40"/>
        </w:rPr>
      </w:pPr>
      <w:r>
        <w:br w:type="page"/>
      </w:r>
    </w:p>
    <w:p w14:paraId="4EDA7C15" w14:textId="77777777" w:rsidR="00B34951" w:rsidRPr="00B34951" w:rsidRDefault="00B34951" w:rsidP="00B34951">
      <w:pPr>
        <w:pStyle w:val="Nagwek1"/>
        <w:rPr>
          <w:rFonts w:eastAsia="Calibri"/>
        </w:rPr>
      </w:pPr>
      <w:bookmarkStart w:id="0" w:name="_Toc184737080"/>
      <w:bookmarkStart w:id="1" w:name="_Toc239277093"/>
      <w:r>
        <w:lastRenderedPageBreak/>
        <w:t>Meeting information and agenda</w:t>
      </w:r>
      <w:bookmarkEnd w:id="0"/>
      <w:bookmarkEnd w:id="1"/>
      <w:r>
        <w:t xml:space="preser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5"/>
        <w:gridCol w:w="7365"/>
      </w:tblGrid>
      <w:tr w:rsidR="00C573B0" w:rsidRPr="00C573B0" w14:paraId="6EA4B766" w14:textId="77777777">
        <w:trPr>
          <w:trHeight w:val="390"/>
        </w:trPr>
        <w:tc>
          <w:tcPr>
            <w:tcW w:w="1845" w:type="dxa"/>
            <w:tcBorders>
              <w:top w:val="single" w:sz="6" w:space="0" w:color="0F3B63"/>
              <w:left w:val="single" w:sz="6" w:space="0" w:color="0F3B63"/>
              <w:bottom w:val="single" w:sz="6" w:space="0" w:color="0F3B63"/>
              <w:right w:val="single" w:sz="6" w:space="0" w:color="0F3B63"/>
            </w:tcBorders>
            <w:shd w:val="clear" w:color="auto" w:fill="0F3B63"/>
            <w:hideMark/>
          </w:tcPr>
          <w:p w14:paraId="08F92F5B" w14:textId="77777777" w:rsidR="00C573B0" w:rsidRPr="00C573B0" w:rsidRDefault="00C573B0" w:rsidP="00C573B0">
            <w:pPr>
              <w:rPr>
                <w:iCs/>
                <w:lang w:val="pl-PL"/>
              </w:rPr>
            </w:pPr>
            <w:r w:rsidRPr="00C573B0">
              <w:rPr>
                <w:b/>
                <w:bCs/>
                <w:iCs/>
                <w:lang w:val="en-US"/>
              </w:rPr>
              <w:t>Date / time</w:t>
            </w:r>
            <w:r w:rsidRPr="00C573B0">
              <w:rPr>
                <w:iCs/>
                <w:lang w:val="pl-PL"/>
              </w:rPr>
              <w:t>  </w:t>
            </w:r>
          </w:p>
        </w:tc>
        <w:tc>
          <w:tcPr>
            <w:tcW w:w="7365" w:type="dxa"/>
            <w:tcBorders>
              <w:top w:val="single" w:sz="6" w:space="0" w:color="0F3B63"/>
              <w:left w:val="single" w:sz="6" w:space="0" w:color="0F3B63"/>
              <w:bottom w:val="single" w:sz="6" w:space="0" w:color="0F3B63"/>
              <w:right w:val="single" w:sz="6" w:space="0" w:color="0F3B63"/>
            </w:tcBorders>
            <w:shd w:val="clear" w:color="auto" w:fill="0F3B63"/>
            <w:hideMark/>
          </w:tcPr>
          <w:p w14:paraId="5A9A5B12" w14:textId="77777777" w:rsidR="00C573B0" w:rsidRPr="00C573B0" w:rsidRDefault="00C573B0" w:rsidP="00C573B0">
            <w:pPr>
              <w:rPr>
                <w:iCs/>
                <w:lang w:val="pl-PL"/>
              </w:rPr>
            </w:pPr>
            <w:r w:rsidRPr="00C573B0">
              <w:rPr>
                <w:b/>
                <w:bCs/>
                <w:iCs/>
                <w:lang w:val="en-US"/>
              </w:rPr>
              <w:t>Programme</w:t>
            </w:r>
            <w:r w:rsidRPr="00C573B0">
              <w:rPr>
                <w:iCs/>
                <w:lang w:val="pl-PL"/>
              </w:rPr>
              <w:t>  </w:t>
            </w:r>
          </w:p>
        </w:tc>
      </w:tr>
      <w:tr w:rsidR="00C573B0" w:rsidRPr="00C573B0" w14:paraId="421B0CD1" w14:textId="77777777">
        <w:trPr>
          <w:trHeight w:val="1770"/>
        </w:trPr>
        <w:tc>
          <w:tcPr>
            <w:tcW w:w="1845" w:type="dxa"/>
            <w:tcBorders>
              <w:top w:val="single" w:sz="6" w:space="0" w:color="D9E2F3"/>
              <w:left w:val="single" w:sz="6" w:space="0" w:color="D9E2F3"/>
              <w:bottom w:val="single" w:sz="6" w:space="0" w:color="D9E2F3"/>
              <w:right w:val="single" w:sz="6" w:space="0" w:color="D9E2F3"/>
            </w:tcBorders>
            <w:shd w:val="clear" w:color="auto" w:fill="EFF6FF"/>
            <w:vAlign w:val="center"/>
            <w:hideMark/>
          </w:tcPr>
          <w:p w14:paraId="401CB98B" w14:textId="77777777" w:rsidR="00C573B0" w:rsidRPr="00C573B0" w:rsidRDefault="00C573B0" w:rsidP="00C573B0">
            <w:pPr>
              <w:rPr>
                <w:iCs/>
                <w:lang w:val="pl-PL"/>
              </w:rPr>
            </w:pPr>
            <w:r w:rsidRPr="00C573B0">
              <w:rPr>
                <w:b/>
                <w:bCs/>
                <w:iCs/>
                <w:lang w:val="en-US"/>
              </w:rPr>
              <w:t>21 September</w:t>
            </w:r>
            <w:r w:rsidRPr="00C573B0">
              <w:rPr>
                <w:iCs/>
                <w:lang w:val="pl-PL"/>
              </w:rPr>
              <w:t>  </w:t>
            </w:r>
          </w:p>
          <w:p w14:paraId="2906DC25" w14:textId="77777777" w:rsidR="00C573B0" w:rsidRPr="00C573B0" w:rsidRDefault="00C573B0" w:rsidP="00C573B0">
            <w:pPr>
              <w:rPr>
                <w:iCs/>
                <w:lang w:val="pl-PL"/>
              </w:rPr>
            </w:pPr>
            <w:r w:rsidRPr="00C573B0">
              <w:rPr>
                <w:b/>
                <w:bCs/>
                <w:iCs/>
                <w:lang w:val="en-US"/>
              </w:rPr>
              <w:t>18:00-22:00</w:t>
            </w:r>
            <w:r w:rsidRPr="00C573B0">
              <w:rPr>
                <w:iCs/>
                <w:lang w:val="pl-PL"/>
              </w:rPr>
              <w:t>  </w:t>
            </w:r>
          </w:p>
        </w:tc>
        <w:tc>
          <w:tcPr>
            <w:tcW w:w="7365" w:type="dxa"/>
            <w:tcBorders>
              <w:top w:val="single" w:sz="6" w:space="0" w:color="D9E2F3"/>
              <w:left w:val="single" w:sz="6" w:space="0" w:color="D9E2F3"/>
              <w:bottom w:val="single" w:sz="6" w:space="0" w:color="D9E2F3"/>
              <w:right w:val="single" w:sz="6" w:space="0" w:color="D9E2F3"/>
            </w:tcBorders>
            <w:shd w:val="clear" w:color="auto" w:fill="FFFFFF"/>
            <w:vAlign w:val="center"/>
            <w:hideMark/>
          </w:tcPr>
          <w:p w14:paraId="07383855" w14:textId="77777777" w:rsidR="00C573B0" w:rsidRPr="00C573B0" w:rsidRDefault="00C573B0" w:rsidP="00C573B0">
            <w:pPr>
              <w:rPr>
                <w:iCs/>
              </w:rPr>
            </w:pPr>
            <w:r w:rsidRPr="00C573B0">
              <w:rPr>
                <w:b/>
                <w:bCs/>
                <w:iCs/>
                <w:lang w:val="en-US"/>
              </w:rPr>
              <w:t>Opening evening</w:t>
            </w:r>
            <w:r w:rsidRPr="00C573B0">
              <w:rPr>
                <w:iCs/>
              </w:rPr>
              <w:t>  </w:t>
            </w:r>
          </w:p>
          <w:p w14:paraId="12D5D3E6" w14:textId="77777777" w:rsidR="00C573B0" w:rsidRPr="00C573B0" w:rsidRDefault="00C573B0" w:rsidP="00C573B0">
            <w:pPr>
              <w:rPr>
                <w:iCs/>
              </w:rPr>
            </w:pPr>
            <w:r w:rsidRPr="00C573B0">
              <w:rPr>
                <w:iCs/>
                <w:lang w:val="en-US"/>
              </w:rPr>
              <w:t>Opening of the conference</w:t>
            </w:r>
            <w:r w:rsidRPr="00C573B0">
              <w:rPr>
                <w:iCs/>
              </w:rPr>
              <w:t>  </w:t>
            </w:r>
          </w:p>
          <w:p w14:paraId="302EC8D1" w14:textId="77777777" w:rsidR="00C573B0" w:rsidRPr="00C573B0" w:rsidRDefault="00C573B0" w:rsidP="00C573B0">
            <w:pPr>
              <w:rPr>
                <w:iCs/>
              </w:rPr>
            </w:pPr>
            <w:r w:rsidRPr="00C573B0">
              <w:rPr>
                <w:iCs/>
                <w:lang w:val="en-US"/>
              </w:rPr>
              <w:t>Welcome remarks: Jolanta Sobierańska-Grenda, Minister of Health</w:t>
            </w:r>
            <w:r w:rsidRPr="00C573B0">
              <w:rPr>
                <w:iCs/>
              </w:rPr>
              <w:t>  </w:t>
            </w:r>
          </w:p>
          <w:p w14:paraId="0DDABE7D" w14:textId="77777777" w:rsidR="00C573B0" w:rsidRPr="00C573B0" w:rsidRDefault="00C573B0" w:rsidP="00C573B0">
            <w:pPr>
              <w:rPr>
                <w:iCs/>
              </w:rPr>
            </w:pPr>
            <w:r w:rsidRPr="00C573B0">
              <w:rPr>
                <w:iCs/>
                <w:lang w:val="en-US"/>
              </w:rPr>
              <w:t>Keynote speech and group photo </w:t>
            </w:r>
            <w:r w:rsidRPr="00C573B0">
              <w:rPr>
                <w:iCs/>
              </w:rPr>
              <w:t> </w:t>
            </w:r>
          </w:p>
          <w:p w14:paraId="1BCA7C9B" w14:textId="77777777" w:rsidR="00C573B0" w:rsidRPr="00C573B0" w:rsidRDefault="00C573B0" w:rsidP="00C573B0">
            <w:pPr>
              <w:rPr>
                <w:iCs/>
              </w:rPr>
            </w:pPr>
            <w:r w:rsidRPr="00C573B0">
              <w:rPr>
                <w:iCs/>
                <w:lang w:val="en-US"/>
              </w:rPr>
              <w:t>Networking dinner</w:t>
            </w:r>
            <w:r w:rsidRPr="00C573B0">
              <w:rPr>
                <w:iCs/>
              </w:rPr>
              <w:t>  </w:t>
            </w:r>
          </w:p>
        </w:tc>
      </w:tr>
      <w:tr w:rsidR="00C573B0" w:rsidRPr="00C573B0" w14:paraId="356F9B75" w14:textId="77777777">
        <w:trPr>
          <w:trHeight w:val="2820"/>
        </w:trPr>
        <w:tc>
          <w:tcPr>
            <w:tcW w:w="1845" w:type="dxa"/>
            <w:tcBorders>
              <w:top w:val="single" w:sz="6" w:space="0" w:color="D9E2F3"/>
              <w:left w:val="single" w:sz="6" w:space="0" w:color="D9E2F3"/>
              <w:bottom w:val="single" w:sz="6" w:space="0" w:color="D9E2F3"/>
              <w:right w:val="single" w:sz="6" w:space="0" w:color="D9E2F3"/>
            </w:tcBorders>
            <w:shd w:val="clear" w:color="auto" w:fill="EFF6FF"/>
            <w:vAlign w:val="center"/>
            <w:hideMark/>
          </w:tcPr>
          <w:p w14:paraId="22C784D8" w14:textId="77777777" w:rsidR="00C573B0" w:rsidRPr="00C573B0" w:rsidRDefault="00C573B0" w:rsidP="00C573B0">
            <w:pPr>
              <w:rPr>
                <w:iCs/>
                <w:lang w:val="pl-PL"/>
              </w:rPr>
            </w:pPr>
            <w:r w:rsidRPr="00C573B0">
              <w:rPr>
                <w:b/>
                <w:bCs/>
                <w:iCs/>
                <w:lang w:val="en-US"/>
              </w:rPr>
              <w:t>22 September</w:t>
            </w:r>
            <w:r w:rsidRPr="00C573B0">
              <w:rPr>
                <w:iCs/>
                <w:lang w:val="pl-PL"/>
              </w:rPr>
              <w:t>  </w:t>
            </w:r>
          </w:p>
          <w:p w14:paraId="5B4020EB" w14:textId="77777777" w:rsidR="00C573B0" w:rsidRPr="00C573B0" w:rsidRDefault="00C573B0" w:rsidP="00C573B0">
            <w:pPr>
              <w:rPr>
                <w:iCs/>
                <w:lang w:val="pl-PL"/>
              </w:rPr>
            </w:pPr>
            <w:r w:rsidRPr="00C573B0">
              <w:rPr>
                <w:b/>
                <w:bCs/>
                <w:iCs/>
                <w:lang w:val="en-US"/>
              </w:rPr>
              <w:t>09:30-17:30</w:t>
            </w:r>
            <w:r w:rsidRPr="00C573B0">
              <w:rPr>
                <w:iCs/>
                <w:lang w:val="pl-PL"/>
              </w:rPr>
              <w:t>  </w:t>
            </w:r>
          </w:p>
        </w:tc>
        <w:tc>
          <w:tcPr>
            <w:tcW w:w="7365" w:type="dxa"/>
            <w:tcBorders>
              <w:top w:val="single" w:sz="6" w:space="0" w:color="D9E2F3"/>
              <w:left w:val="single" w:sz="6" w:space="0" w:color="D9E2F3"/>
              <w:bottom w:val="single" w:sz="6" w:space="0" w:color="D9E2F3"/>
              <w:right w:val="single" w:sz="6" w:space="0" w:color="D9E2F3"/>
            </w:tcBorders>
            <w:shd w:val="clear" w:color="auto" w:fill="FFFFFF"/>
            <w:vAlign w:val="center"/>
            <w:hideMark/>
          </w:tcPr>
          <w:p w14:paraId="463BB807" w14:textId="77777777" w:rsidR="00C573B0" w:rsidRPr="00C573B0" w:rsidRDefault="00C573B0" w:rsidP="00C573B0">
            <w:pPr>
              <w:rPr>
                <w:iCs/>
              </w:rPr>
            </w:pPr>
            <w:r w:rsidRPr="00C573B0">
              <w:rPr>
                <w:b/>
                <w:bCs/>
                <w:iCs/>
                <w:lang w:val="en-US"/>
              </w:rPr>
              <w:t>AI &amp; Cybersecurity</w:t>
            </w:r>
            <w:r w:rsidRPr="00C573B0">
              <w:rPr>
                <w:iCs/>
              </w:rPr>
              <w:t>  </w:t>
            </w:r>
          </w:p>
          <w:p w14:paraId="7C0FCA84" w14:textId="77777777" w:rsidR="00C573B0" w:rsidRPr="00C573B0" w:rsidRDefault="00C573B0" w:rsidP="00C573B0">
            <w:pPr>
              <w:rPr>
                <w:iCs/>
              </w:rPr>
            </w:pPr>
            <w:r w:rsidRPr="007A312F">
              <w:rPr>
                <w:b/>
                <w:bCs/>
                <w:iCs/>
                <w:color w:val="1F3864" w:themeColor="accent5" w:themeShade="80"/>
                <w:lang w:val="en-US"/>
              </w:rPr>
              <w:t>Track A</w:t>
            </w:r>
            <w:r w:rsidRPr="007A312F">
              <w:rPr>
                <w:iCs/>
                <w:color w:val="1F3864" w:themeColor="accent5" w:themeShade="80"/>
                <w:lang w:val="en-US"/>
              </w:rPr>
              <w:t xml:space="preserve"> </w:t>
            </w:r>
            <w:r w:rsidRPr="00C573B0">
              <w:rPr>
                <w:iCs/>
                <w:lang w:val="en-US"/>
              </w:rPr>
              <w:t>| Governing AI in Health Systems: A1. Beyond AI Pilots: What Is Required to Scale AI Across Health Systems; A2. Interoperability as a Foundation for AI at Scale; A3. Towards a European Agenda for AI in Health.</w:t>
            </w:r>
            <w:r w:rsidRPr="00C573B0">
              <w:rPr>
                <w:iCs/>
              </w:rPr>
              <w:t>  </w:t>
            </w:r>
          </w:p>
          <w:p w14:paraId="04D93254" w14:textId="77777777" w:rsidR="00C573B0" w:rsidRPr="00C573B0" w:rsidRDefault="00C573B0" w:rsidP="00C573B0">
            <w:pPr>
              <w:rPr>
                <w:iCs/>
              </w:rPr>
            </w:pPr>
            <w:r w:rsidRPr="00C573B0">
              <w:rPr>
                <w:iCs/>
                <w:lang w:val="en-US"/>
              </w:rPr>
              <w:t>Lunch</w:t>
            </w:r>
            <w:r w:rsidRPr="00C573B0">
              <w:rPr>
                <w:iCs/>
              </w:rPr>
              <w:t>  </w:t>
            </w:r>
          </w:p>
          <w:p w14:paraId="2849445D" w14:textId="210793AF" w:rsidR="00C573B0" w:rsidRPr="00C573B0" w:rsidRDefault="00C573B0" w:rsidP="00C573B0">
            <w:pPr>
              <w:rPr>
                <w:iCs/>
              </w:rPr>
            </w:pPr>
            <w:r w:rsidRPr="007A312F">
              <w:rPr>
                <w:b/>
                <w:bCs/>
                <w:iCs/>
                <w:color w:val="1F3864" w:themeColor="accent5" w:themeShade="80"/>
                <w:lang w:val="en-US"/>
              </w:rPr>
              <w:t>Track B</w:t>
            </w:r>
            <w:r w:rsidRPr="00C573B0">
              <w:rPr>
                <w:iCs/>
                <w:lang w:val="en-US"/>
              </w:rPr>
              <w:t xml:space="preserve"> | Cybersecurity as Health Security: B1. Cybersecurity as a Core Health System Function; B2. Protecting Critical Health Infrastructure; B3. Building Resilient Health Systems Through Cyber Preparedness.</w:t>
            </w:r>
            <w:r w:rsidRPr="00C573B0">
              <w:rPr>
                <w:iCs/>
              </w:rPr>
              <w:t>  </w:t>
            </w:r>
          </w:p>
          <w:p w14:paraId="61118493" w14:textId="77777777" w:rsidR="00C573B0" w:rsidRPr="00C573B0" w:rsidRDefault="00C573B0" w:rsidP="00C573B0">
            <w:pPr>
              <w:rPr>
                <w:iCs/>
              </w:rPr>
            </w:pPr>
            <w:r w:rsidRPr="00C573B0">
              <w:rPr>
                <w:iCs/>
                <w:lang w:val="en-US"/>
              </w:rPr>
              <w:t>Warsaw High Level Dialogue on the Future of Health Systems</w:t>
            </w:r>
            <w:r w:rsidRPr="00C573B0">
              <w:rPr>
                <w:iCs/>
              </w:rPr>
              <w:t>  </w:t>
            </w:r>
          </w:p>
          <w:p w14:paraId="45E676FD" w14:textId="77777777" w:rsidR="00C573B0" w:rsidRPr="00C573B0" w:rsidRDefault="00C573B0" w:rsidP="00C573B0">
            <w:pPr>
              <w:rPr>
                <w:iCs/>
                <w:lang w:val="pl-PL"/>
              </w:rPr>
            </w:pPr>
            <w:r w:rsidRPr="00C573B0">
              <w:rPr>
                <w:iCs/>
              </w:rPr>
              <w:t>Networking sightseeing  </w:t>
            </w:r>
            <w:r w:rsidRPr="00C573B0">
              <w:rPr>
                <w:iCs/>
                <w:lang w:val="pl-PL"/>
              </w:rPr>
              <w:t> </w:t>
            </w:r>
          </w:p>
        </w:tc>
      </w:tr>
      <w:tr w:rsidR="00C573B0" w:rsidRPr="00C573B0" w14:paraId="2B1CAE12" w14:textId="77777777">
        <w:trPr>
          <w:trHeight w:val="2235"/>
        </w:trPr>
        <w:tc>
          <w:tcPr>
            <w:tcW w:w="1845" w:type="dxa"/>
            <w:tcBorders>
              <w:top w:val="single" w:sz="6" w:space="0" w:color="D9E2F3"/>
              <w:left w:val="single" w:sz="6" w:space="0" w:color="D9E2F3"/>
              <w:bottom w:val="single" w:sz="6" w:space="0" w:color="D9E2F3"/>
              <w:right w:val="single" w:sz="6" w:space="0" w:color="D9E2F3"/>
            </w:tcBorders>
            <w:shd w:val="clear" w:color="auto" w:fill="EFF6FF"/>
            <w:vAlign w:val="center"/>
            <w:hideMark/>
          </w:tcPr>
          <w:p w14:paraId="15AB9F4A" w14:textId="77777777" w:rsidR="00C573B0" w:rsidRPr="00C573B0" w:rsidRDefault="00C573B0" w:rsidP="00C573B0">
            <w:pPr>
              <w:rPr>
                <w:iCs/>
                <w:lang w:val="pl-PL"/>
              </w:rPr>
            </w:pPr>
            <w:r w:rsidRPr="00C573B0">
              <w:rPr>
                <w:b/>
                <w:bCs/>
                <w:iCs/>
                <w:lang w:val="en-US"/>
              </w:rPr>
              <w:t>23 September</w:t>
            </w:r>
            <w:r w:rsidRPr="00C573B0">
              <w:rPr>
                <w:iCs/>
                <w:lang w:val="pl-PL"/>
              </w:rPr>
              <w:t>  </w:t>
            </w:r>
          </w:p>
          <w:p w14:paraId="740A8DCE" w14:textId="77777777" w:rsidR="00C573B0" w:rsidRPr="00C573B0" w:rsidRDefault="00C573B0" w:rsidP="00C573B0">
            <w:pPr>
              <w:rPr>
                <w:iCs/>
                <w:lang w:val="pl-PL"/>
              </w:rPr>
            </w:pPr>
            <w:r w:rsidRPr="00C573B0">
              <w:rPr>
                <w:b/>
                <w:bCs/>
                <w:iCs/>
                <w:lang w:val="en-US"/>
              </w:rPr>
              <w:t>10:00-15:00</w:t>
            </w:r>
            <w:r w:rsidRPr="00C573B0">
              <w:rPr>
                <w:iCs/>
                <w:lang w:val="pl-PL"/>
              </w:rPr>
              <w:t>  </w:t>
            </w:r>
          </w:p>
        </w:tc>
        <w:tc>
          <w:tcPr>
            <w:tcW w:w="7365" w:type="dxa"/>
            <w:tcBorders>
              <w:top w:val="single" w:sz="6" w:space="0" w:color="D9E2F3"/>
              <w:left w:val="single" w:sz="6" w:space="0" w:color="D9E2F3"/>
              <w:bottom w:val="single" w:sz="6" w:space="0" w:color="D9E2F3"/>
              <w:right w:val="single" w:sz="6" w:space="0" w:color="D9E2F3"/>
            </w:tcBorders>
            <w:shd w:val="clear" w:color="auto" w:fill="FFFFFF"/>
            <w:vAlign w:val="center"/>
            <w:hideMark/>
          </w:tcPr>
          <w:p w14:paraId="53EF1351" w14:textId="77777777" w:rsidR="00C573B0" w:rsidRPr="00C573B0" w:rsidRDefault="00C573B0" w:rsidP="00C573B0">
            <w:pPr>
              <w:rPr>
                <w:iCs/>
              </w:rPr>
            </w:pPr>
            <w:r w:rsidRPr="00C573B0">
              <w:rPr>
                <w:b/>
                <w:bCs/>
                <w:iCs/>
                <w:lang w:val="en-US"/>
              </w:rPr>
              <w:t>Governance and resilience</w:t>
            </w:r>
            <w:r w:rsidRPr="00C573B0">
              <w:rPr>
                <w:iCs/>
              </w:rPr>
              <w:t>  </w:t>
            </w:r>
          </w:p>
          <w:p w14:paraId="15C4F175" w14:textId="77777777" w:rsidR="00C573B0" w:rsidRPr="00C573B0" w:rsidRDefault="00C573B0" w:rsidP="00C573B0">
            <w:pPr>
              <w:rPr>
                <w:iCs/>
              </w:rPr>
            </w:pPr>
            <w:r w:rsidRPr="00C573B0">
              <w:rPr>
                <w:iCs/>
                <w:lang w:val="en-US"/>
              </w:rPr>
              <w:t>• Building Resilient Health Systems in an Era of Continuous Disruption</w:t>
            </w:r>
            <w:r w:rsidRPr="00C573B0">
              <w:rPr>
                <w:iCs/>
              </w:rPr>
              <w:t>  </w:t>
            </w:r>
          </w:p>
          <w:p w14:paraId="3F6FBF9D" w14:textId="77777777" w:rsidR="00C573B0" w:rsidRPr="00C573B0" w:rsidRDefault="00C573B0" w:rsidP="00C573B0">
            <w:pPr>
              <w:rPr>
                <w:iCs/>
              </w:rPr>
            </w:pPr>
            <w:r w:rsidRPr="00C573B0">
              <w:rPr>
                <w:iCs/>
                <w:lang w:val="en-US"/>
              </w:rPr>
              <w:t>• From </w:t>
            </w:r>
            <w:proofErr w:type="spellStart"/>
            <w:r w:rsidRPr="00C573B0">
              <w:rPr>
                <w:iCs/>
                <w:lang w:val="en-US"/>
              </w:rPr>
              <w:t>Digitalisation</w:t>
            </w:r>
            <w:proofErr w:type="spellEnd"/>
            <w:r w:rsidRPr="00C573B0">
              <w:rPr>
                <w:iCs/>
                <w:lang w:val="en-US"/>
              </w:rPr>
              <w:t> to Data-Driven Health System Governance</w:t>
            </w:r>
            <w:r w:rsidRPr="00C573B0">
              <w:rPr>
                <w:iCs/>
              </w:rPr>
              <w:t>  </w:t>
            </w:r>
          </w:p>
          <w:p w14:paraId="3D16C706" w14:textId="77777777" w:rsidR="00C573B0" w:rsidRPr="00C573B0" w:rsidRDefault="00C573B0" w:rsidP="00C573B0">
            <w:pPr>
              <w:rPr>
                <w:iCs/>
              </w:rPr>
            </w:pPr>
            <w:r w:rsidRPr="00C573B0">
              <w:rPr>
                <w:iCs/>
                <w:lang w:val="en-US"/>
              </w:rPr>
              <w:t>• Building Resilient Health Systems: Finances, Investments and Governance</w:t>
            </w:r>
            <w:r w:rsidRPr="00C573B0">
              <w:rPr>
                <w:iCs/>
              </w:rPr>
              <w:t>  </w:t>
            </w:r>
          </w:p>
          <w:p w14:paraId="2DDDF49E" w14:textId="77777777" w:rsidR="00C573B0" w:rsidRPr="00C573B0" w:rsidRDefault="00C573B0" w:rsidP="00C573B0">
            <w:pPr>
              <w:rPr>
                <w:iCs/>
              </w:rPr>
            </w:pPr>
            <w:r w:rsidRPr="00C573B0">
              <w:rPr>
                <w:iCs/>
                <w:lang w:val="en-US"/>
              </w:rPr>
              <w:t>• Digital Health Governance Between Politics, Evidence and Public Expectations</w:t>
            </w:r>
            <w:r w:rsidRPr="00C573B0">
              <w:rPr>
                <w:iCs/>
              </w:rPr>
              <w:t>  </w:t>
            </w:r>
          </w:p>
          <w:p w14:paraId="36FE1728" w14:textId="77777777" w:rsidR="00C573B0" w:rsidRPr="00C573B0" w:rsidRDefault="00C573B0" w:rsidP="00C573B0">
            <w:pPr>
              <w:rPr>
                <w:iCs/>
              </w:rPr>
            </w:pPr>
            <w:r w:rsidRPr="00C573B0">
              <w:rPr>
                <w:iCs/>
              </w:rPr>
              <w:t> </w:t>
            </w:r>
          </w:p>
          <w:p w14:paraId="4CCB377E" w14:textId="77777777" w:rsidR="00C573B0" w:rsidRPr="00C573B0" w:rsidRDefault="00C573B0" w:rsidP="00C573B0">
            <w:pPr>
              <w:rPr>
                <w:iCs/>
                <w:lang w:val="pl-PL"/>
              </w:rPr>
            </w:pPr>
            <w:r w:rsidRPr="00C573B0">
              <w:rPr>
                <w:iCs/>
                <w:lang w:val="en-US"/>
              </w:rPr>
              <w:t>Closing Remarks and Lunch</w:t>
            </w:r>
            <w:r w:rsidRPr="00C573B0">
              <w:rPr>
                <w:iCs/>
                <w:lang w:val="pl-PL"/>
              </w:rPr>
              <w:t>  </w:t>
            </w:r>
          </w:p>
        </w:tc>
      </w:tr>
    </w:tbl>
    <w:p w14:paraId="0B10AA12" w14:textId="23F8C616" w:rsidR="00B34951" w:rsidRPr="00B34951" w:rsidRDefault="00B34951" w:rsidP="00B34951">
      <w:pPr>
        <w:pStyle w:val="Nagwek1"/>
        <w:rPr>
          <w:rFonts w:eastAsia="Calibri"/>
        </w:rPr>
      </w:pPr>
      <w:bookmarkStart w:id="2" w:name="_Toc184737081"/>
      <w:bookmarkStart w:id="3" w:name="_Toc239277094"/>
      <w:r>
        <w:lastRenderedPageBreak/>
        <w:t>Delegation format</w:t>
      </w:r>
      <w:bookmarkEnd w:id="2"/>
      <w:bookmarkEnd w:id="3"/>
    </w:p>
    <w:p w14:paraId="48089150" w14:textId="4C47483D" w:rsidR="006A6AAA" w:rsidRDefault="006A6AAA" w:rsidP="00B34951">
      <w:pPr>
        <w:rPr>
          <w:iCs/>
        </w:rPr>
      </w:pPr>
      <w:r>
        <w:rPr>
          <w:iCs/>
        </w:rPr>
        <w:t>2 delegates from each country</w:t>
      </w:r>
      <w:r w:rsidR="007A312F">
        <w:rPr>
          <w:iCs/>
        </w:rPr>
        <w:t>.</w:t>
      </w:r>
    </w:p>
    <w:p w14:paraId="19592E3D" w14:textId="42EBAFD9" w:rsidR="00B34951" w:rsidRPr="00AE5BBB" w:rsidRDefault="007A312F" w:rsidP="00B34951">
      <w:pPr>
        <w:rPr>
          <w:iCs/>
        </w:rPr>
      </w:pPr>
      <w:r>
        <w:rPr>
          <w:iCs/>
        </w:rPr>
        <w:t>R</w:t>
      </w:r>
      <w:r w:rsidR="006A6AAA">
        <w:rPr>
          <w:iCs/>
        </w:rPr>
        <w:t xml:space="preserve">ecommended </w:t>
      </w:r>
      <w:r>
        <w:rPr>
          <w:iCs/>
        </w:rPr>
        <w:t>format is high level</w:t>
      </w:r>
      <w:r w:rsidR="006A6AAA">
        <w:rPr>
          <w:iCs/>
        </w:rPr>
        <w:t xml:space="preserve"> experts on digital health and/or international cooperation</w:t>
      </w:r>
      <w:r>
        <w:rPr>
          <w:iCs/>
        </w:rPr>
        <w:t>.</w:t>
      </w:r>
    </w:p>
    <w:p w14:paraId="0D4F8865" w14:textId="77777777" w:rsidR="00B34951" w:rsidRPr="00B34951" w:rsidRDefault="00B34951" w:rsidP="00B34951">
      <w:pPr>
        <w:pStyle w:val="Nagwek1"/>
        <w:rPr>
          <w:rFonts w:eastAsia="Calibri"/>
        </w:rPr>
      </w:pPr>
      <w:bookmarkStart w:id="4" w:name="_Toc184737082"/>
      <w:bookmarkStart w:id="5" w:name="_Toc239277095"/>
      <w:r>
        <w:t>Working language of the meeting and interpretation</w:t>
      </w:r>
      <w:bookmarkEnd w:id="4"/>
      <w:bookmarkEnd w:id="5"/>
    </w:p>
    <w:p w14:paraId="63E0E7F3" w14:textId="77777777" w:rsidR="00A44F9B" w:rsidRPr="001C41B3" w:rsidRDefault="00A44F9B" w:rsidP="00A44F9B">
      <w:pPr>
        <w:spacing w:before="120" w:after="240"/>
        <w:jc w:val="both"/>
      </w:pPr>
      <w:r w:rsidRPr="001C41B3">
        <w:t>The meeting will be held in English with simultaneous translation/interpretation into Russian</w:t>
      </w:r>
      <w:r>
        <w:t xml:space="preserve"> and Polish</w:t>
      </w:r>
      <w:r w:rsidRPr="001C41B3">
        <w:t xml:space="preserve"> provided.</w:t>
      </w:r>
    </w:p>
    <w:p w14:paraId="39382482" w14:textId="13F00568" w:rsidR="00B34951" w:rsidRPr="00B34951" w:rsidRDefault="00F7230A" w:rsidP="00B34951">
      <w:pPr>
        <w:pStyle w:val="Nagwek1"/>
        <w:rPr>
          <w:rFonts w:eastAsia="Calibri"/>
        </w:rPr>
      </w:pPr>
      <w:bookmarkStart w:id="6" w:name="_Toc239277096"/>
      <w:r>
        <w:t>Registration</w:t>
      </w:r>
      <w:bookmarkEnd w:id="6"/>
    </w:p>
    <w:p w14:paraId="4F847229" w14:textId="03073B73" w:rsidR="00F7230A" w:rsidRPr="00540792" w:rsidRDefault="00B34951" w:rsidP="007A312F">
      <w:pPr>
        <w:rPr>
          <w:b/>
          <w:bCs/>
          <w:color w:val="1F3864" w:themeColor="accent5" w:themeShade="80"/>
        </w:rPr>
      </w:pPr>
      <w:r w:rsidRPr="00540792">
        <w:rPr>
          <w:b/>
          <w:bCs/>
          <w:color w:val="1F3864" w:themeColor="accent5" w:themeShade="80"/>
        </w:rPr>
        <w:t xml:space="preserve">Each participant is </w:t>
      </w:r>
      <w:r w:rsidR="00F7230A" w:rsidRPr="00540792">
        <w:rPr>
          <w:b/>
          <w:bCs/>
          <w:color w:val="1F3864" w:themeColor="accent5" w:themeShade="80"/>
        </w:rPr>
        <w:t>requested</w:t>
      </w:r>
      <w:r w:rsidR="0004461E" w:rsidRPr="00540792">
        <w:rPr>
          <w:b/>
          <w:bCs/>
          <w:color w:val="1F3864" w:themeColor="accent5" w:themeShade="80"/>
        </w:rPr>
        <w:t xml:space="preserve"> to</w:t>
      </w:r>
      <w:r w:rsidR="00F7230A" w:rsidRPr="00540792">
        <w:rPr>
          <w:b/>
          <w:bCs/>
          <w:color w:val="1F3864" w:themeColor="accent5" w:themeShade="80"/>
        </w:rPr>
        <w:t xml:space="preserve"> register on: </w:t>
      </w:r>
      <w:hyperlink r:id="rId13" w:history="1">
        <w:r w:rsidR="007A312F" w:rsidRPr="00540792">
          <w:rPr>
            <w:rStyle w:val="Hipercze"/>
            <w:b/>
            <w:bCs/>
            <w:color w:val="1F3864" w:themeColor="accent5" w:themeShade="80"/>
          </w:rPr>
          <w:t xml:space="preserve">Poland4DigitalHealth – </w:t>
        </w:r>
        <w:proofErr w:type="spellStart"/>
        <w:r w:rsidR="007A312F" w:rsidRPr="00540792">
          <w:rPr>
            <w:rStyle w:val="Hipercze"/>
            <w:b/>
            <w:bCs/>
            <w:color w:val="1F3864" w:themeColor="accent5" w:themeShade="80"/>
          </w:rPr>
          <w:t>Akademia</w:t>
        </w:r>
        <w:proofErr w:type="spellEnd"/>
        <w:r w:rsidR="007A312F" w:rsidRPr="00540792">
          <w:rPr>
            <w:rStyle w:val="Hipercze"/>
            <w:b/>
            <w:bCs/>
            <w:color w:val="1F3864" w:themeColor="accent5" w:themeShade="80"/>
          </w:rPr>
          <w:t xml:space="preserve"> </w:t>
        </w:r>
        <w:proofErr w:type="spellStart"/>
        <w:r w:rsidR="007A312F" w:rsidRPr="00540792">
          <w:rPr>
            <w:rStyle w:val="Hipercze"/>
            <w:b/>
            <w:bCs/>
            <w:color w:val="1F3864" w:themeColor="accent5" w:themeShade="80"/>
          </w:rPr>
          <w:t>CeZ</w:t>
        </w:r>
        <w:proofErr w:type="spellEnd"/>
      </w:hyperlink>
      <w:r w:rsidR="007A312F" w:rsidRPr="00540792">
        <w:rPr>
          <w:b/>
          <w:bCs/>
          <w:color w:val="1F3864" w:themeColor="accent5" w:themeShade="80"/>
        </w:rPr>
        <w:t>.</w:t>
      </w:r>
    </w:p>
    <w:p w14:paraId="5E6522BE" w14:textId="20E0C9FB" w:rsidR="00F7230A" w:rsidRPr="001C41B3" w:rsidRDefault="00F7230A" w:rsidP="00F7230A">
      <w:pPr>
        <w:pStyle w:val="Akapitzlist"/>
        <w:spacing w:after="240"/>
        <w:ind w:left="0"/>
        <w:contextualSpacing w:val="0"/>
        <w:jc w:val="both"/>
      </w:pPr>
      <w:r w:rsidRPr="001C41B3">
        <w:t xml:space="preserve">Photographs and videoclips will be taken during the </w:t>
      </w:r>
      <w:r w:rsidR="0004461E">
        <w:t>m</w:t>
      </w:r>
      <w:r w:rsidRPr="001C41B3">
        <w:t>eeting and social event. By attending this meeting, you give your consent</w:t>
      </w:r>
      <w:r w:rsidRPr="00584ECE">
        <w:t>.</w:t>
      </w:r>
    </w:p>
    <w:p w14:paraId="6DAEC259" w14:textId="5AAC7AE3" w:rsidR="00B34951" w:rsidRDefault="00B34951" w:rsidP="00B34951">
      <w:pPr>
        <w:spacing w:after="240"/>
        <w:jc w:val="both"/>
      </w:pPr>
      <w:r w:rsidRPr="00F7230A">
        <w:t>All personal data provided during the accreditation process is processed in accordance with the EU General Data Protection Regulation (GDPR).</w:t>
      </w:r>
    </w:p>
    <w:p w14:paraId="6462D03C" w14:textId="2DC8BC47" w:rsidR="00B34951" w:rsidRPr="00497868" w:rsidRDefault="00497868" w:rsidP="00B34951">
      <w:pPr>
        <w:pStyle w:val="Nagwek2"/>
      </w:pPr>
      <w:r>
        <w:t>DEADLINE</w:t>
      </w:r>
    </w:p>
    <w:p w14:paraId="7DE72EAE" w14:textId="721A3068" w:rsidR="00B34951" w:rsidRPr="006A6AAA" w:rsidRDefault="007A312F" w:rsidP="00B34951">
      <w:pPr>
        <w:rPr>
          <w:rFonts w:eastAsia="Calibri" w:cs="Times New Roman"/>
          <w:b/>
          <w:bCs/>
          <w:caps/>
          <w:smallCaps/>
          <w:color w:val="203C8A"/>
          <w:sz w:val="28"/>
          <w:szCs w:val="28"/>
          <w:lang w:eastAsia="hu-HU"/>
        </w:rPr>
      </w:pPr>
      <w:r>
        <w:t>All participants are kindly requested to register before 14 September.</w:t>
      </w:r>
    </w:p>
    <w:p w14:paraId="28F6C6B8" w14:textId="626091DD" w:rsidR="00B34951" w:rsidRPr="00B4513A" w:rsidRDefault="00B34951" w:rsidP="00B4513A">
      <w:pPr>
        <w:pStyle w:val="Nagwek2"/>
        <w:rPr>
          <w:rFonts w:eastAsia="Calibri"/>
        </w:rPr>
      </w:pPr>
      <w:r>
        <w:t>BADGE</w:t>
      </w:r>
      <w:r w:rsidR="00A44F9B">
        <w:t>S</w:t>
      </w:r>
    </w:p>
    <w:p w14:paraId="3B16CD6B" w14:textId="77777777" w:rsidR="00F7230A" w:rsidRDefault="00B34951" w:rsidP="00B4513A">
      <w:pPr>
        <w:spacing w:after="240"/>
        <w:jc w:val="both"/>
      </w:pPr>
      <w:r>
        <w:t xml:space="preserve">After successful </w:t>
      </w:r>
      <w:r w:rsidR="006A6AAA">
        <w:t>registration</w:t>
      </w:r>
      <w:r>
        <w:t xml:space="preserve">, </w:t>
      </w:r>
      <w:r w:rsidR="00F7230A">
        <w:t xml:space="preserve">badges </w:t>
      </w:r>
      <w:r>
        <w:t xml:space="preserve">will </w:t>
      </w:r>
      <w:r w:rsidR="00F7230A">
        <w:t>be available at the dedicated reception desk at the Novotel Warszawa Centrum Hotel before departure to a dinner.</w:t>
      </w:r>
    </w:p>
    <w:p w14:paraId="4EEC49A5" w14:textId="71BFEEAE" w:rsidR="00EB29E2" w:rsidRDefault="00F7230A" w:rsidP="00B4513A">
      <w:pPr>
        <w:spacing w:after="240"/>
        <w:jc w:val="both"/>
      </w:pPr>
      <w:r>
        <w:t xml:space="preserve">For those arriving later, badges will be available at the entrance to the Ministry of Health before a dinner. However, bear in mind that </w:t>
      </w:r>
      <w:r w:rsidR="00EB29E2">
        <w:t>this procedure can be longer.</w:t>
      </w:r>
    </w:p>
    <w:p w14:paraId="4957EA65" w14:textId="37E79051" w:rsidR="00F7230A" w:rsidRDefault="00EB29E2" w:rsidP="00B4513A">
      <w:pPr>
        <w:spacing w:after="240"/>
        <w:jc w:val="both"/>
      </w:pPr>
      <w:r>
        <w:t>For those arriving later</w:t>
      </w:r>
      <w:r w:rsidR="00F7230A">
        <w:t xml:space="preserve"> or not attending a dinner in the Ministry of Health, badges will be available at the entrance to </w:t>
      </w:r>
      <w:r w:rsidR="007A312F">
        <w:t xml:space="preserve">the </w:t>
      </w:r>
      <w:r w:rsidR="00F7230A">
        <w:t xml:space="preserve">e-Health </w:t>
      </w:r>
      <w:proofErr w:type="spellStart"/>
      <w:r w:rsidR="00F7230A">
        <w:t>Center</w:t>
      </w:r>
      <w:proofErr w:type="spellEnd"/>
      <w:r w:rsidR="00F7230A">
        <w:t>.</w:t>
      </w:r>
    </w:p>
    <w:p w14:paraId="7F628CA5" w14:textId="79DD4687" w:rsidR="007C232C" w:rsidRPr="007A312F" w:rsidRDefault="007C232C" w:rsidP="00B4513A">
      <w:pPr>
        <w:spacing w:after="240"/>
        <w:jc w:val="both"/>
        <w:rPr>
          <w:b/>
          <w:bCs/>
          <w:color w:val="1F3864" w:themeColor="accent5" w:themeShade="80"/>
        </w:rPr>
      </w:pPr>
      <w:r w:rsidRPr="007A312F">
        <w:rPr>
          <w:b/>
          <w:bCs/>
          <w:color w:val="1F3864" w:themeColor="accent5" w:themeShade="80"/>
        </w:rPr>
        <w:t>Be kindly encouraged to wear badges in a visible place throughout the meeting.</w:t>
      </w:r>
    </w:p>
    <w:p w14:paraId="62431D42" w14:textId="27ABA91D" w:rsidR="00B34951" w:rsidRPr="00B4513A" w:rsidRDefault="00B34951" w:rsidP="00B4513A">
      <w:pPr>
        <w:spacing w:after="240"/>
        <w:jc w:val="both"/>
        <w:rPr>
          <w:rFonts w:eastAsia="Calibri" w:cs="Times New Roman"/>
          <w:szCs w:val="24"/>
        </w:rPr>
      </w:pPr>
    </w:p>
    <w:p w14:paraId="43C66B28" w14:textId="0BD298E8" w:rsidR="00B34951" w:rsidRPr="00B4513A" w:rsidRDefault="00B34951" w:rsidP="00B4513A">
      <w:pPr>
        <w:pStyle w:val="Nagwek1"/>
        <w:rPr>
          <w:rFonts w:eastAsia="Calibri"/>
        </w:rPr>
      </w:pPr>
      <w:bookmarkStart w:id="7" w:name="_Toc184737084"/>
      <w:bookmarkStart w:id="8" w:name="_Toc239277097"/>
      <w:r>
        <w:lastRenderedPageBreak/>
        <w:t>Venue of the meeting</w:t>
      </w:r>
      <w:bookmarkEnd w:id="7"/>
      <w:bookmarkEnd w:id="8"/>
    </w:p>
    <w:p w14:paraId="4BA424B9" w14:textId="54503603" w:rsidR="006A6AAA" w:rsidRDefault="006A6AAA" w:rsidP="003E2A04">
      <w:pPr>
        <w:spacing w:after="0"/>
        <w:jc w:val="both"/>
        <w:rPr>
          <w:b/>
          <w:bCs/>
          <w:color w:val="0070C0"/>
          <w:sz w:val="28"/>
          <w:szCs w:val="24"/>
        </w:rPr>
      </w:pPr>
      <w:r w:rsidRPr="003E1F86">
        <w:rPr>
          <w:b/>
          <w:bCs/>
          <w:color w:val="0070C0"/>
          <w:sz w:val="28"/>
          <w:szCs w:val="24"/>
        </w:rPr>
        <w:t>21 September – official opening of the meeting - a dinner in the Ministry of Health</w:t>
      </w:r>
    </w:p>
    <w:p w14:paraId="7403EDEC" w14:textId="77777777" w:rsidR="007A312F" w:rsidRPr="003E1F86" w:rsidRDefault="007A312F" w:rsidP="003E2A04">
      <w:pPr>
        <w:spacing w:after="0"/>
        <w:jc w:val="both"/>
        <w:rPr>
          <w:b/>
          <w:bCs/>
          <w:color w:val="0070C0"/>
          <w:sz w:val="28"/>
          <w:szCs w:val="24"/>
        </w:rPr>
      </w:pPr>
    </w:p>
    <w:p w14:paraId="742D8413" w14:textId="44821B1B" w:rsidR="006A6AAA" w:rsidRDefault="009319ED" w:rsidP="009319ED">
      <w:pPr>
        <w:spacing w:after="240"/>
        <w:jc w:val="center"/>
      </w:pPr>
      <w:r>
        <w:rPr>
          <w:noProof/>
        </w:rPr>
        <w:drawing>
          <wp:inline distT="0" distB="0" distL="0" distR="0" wp14:anchorId="72BF232E" wp14:editId="33A32C74">
            <wp:extent cx="3740150" cy="2692908"/>
            <wp:effectExtent l="0" t="0" r="0" b="0"/>
            <wp:docPr id="120442817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1618" cy="2715565"/>
                    </a:xfrm>
                    <a:prstGeom prst="rect">
                      <a:avLst/>
                    </a:prstGeom>
                    <a:noFill/>
                    <a:ln>
                      <a:noFill/>
                    </a:ln>
                  </pic:spPr>
                </pic:pic>
              </a:graphicData>
            </a:graphic>
          </wp:inline>
        </w:drawing>
      </w:r>
    </w:p>
    <w:p w14:paraId="55E12B11" w14:textId="0C29BF35" w:rsidR="009319ED" w:rsidRPr="009319ED" w:rsidRDefault="009319ED" w:rsidP="009319ED">
      <w:pPr>
        <w:spacing w:after="0"/>
        <w:jc w:val="both"/>
      </w:pPr>
      <w:r w:rsidRPr="009319ED">
        <w:t>Pac Palace, the seat of the Ministry of Health of the Republic of Poland, is a late Neoclassical palace featuring four wings and two courtyards, one of which has the rare form of a circular courtyard.</w:t>
      </w:r>
    </w:p>
    <w:p w14:paraId="3A3E0278" w14:textId="26674DD1" w:rsidR="009319ED" w:rsidRPr="009319ED" w:rsidRDefault="009319ED" w:rsidP="009319ED">
      <w:pPr>
        <w:spacing w:after="0"/>
        <w:jc w:val="both"/>
      </w:pPr>
      <w:r w:rsidRPr="009319ED">
        <w:t xml:space="preserve">The palace was built between 1681 and 1687 in the Baroque style and remained the property of the </w:t>
      </w:r>
      <w:proofErr w:type="spellStart"/>
      <w:r w:rsidRPr="009319ED">
        <w:t>Radziwiłł</w:t>
      </w:r>
      <w:proofErr w:type="spellEnd"/>
      <w:r w:rsidRPr="009319ED">
        <w:t xml:space="preserve"> family for most of its history until the beginning of the 19th century. In 1823, the palace was purchased by General Ludwik Michał Pac, for whom it was extensively rebuilt. Since then, it has been known as Pac Palace.</w:t>
      </w:r>
    </w:p>
    <w:p w14:paraId="77F18085" w14:textId="3D26C597" w:rsidR="009319ED" w:rsidRPr="009319ED" w:rsidRDefault="009319ED" w:rsidP="009319ED">
      <w:pPr>
        <w:spacing w:after="0"/>
        <w:jc w:val="both"/>
      </w:pPr>
      <w:r w:rsidRPr="009319ED">
        <w:t>The palace was partially destroyed during the Second World War and was reconstructed between 1948 and 1951.</w:t>
      </w:r>
    </w:p>
    <w:p w14:paraId="06DC60BC" w14:textId="5524AB49" w:rsidR="009319ED" w:rsidRDefault="009319ED" w:rsidP="009319ED">
      <w:pPr>
        <w:spacing w:after="0"/>
        <w:jc w:val="both"/>
      </w:pPr>
      <w:r w:rsidRPr="009319ED">
        <w:t>From 1918 to 1939, the building housed the Warsaw Regional Court (District Court). Since 1951, it has served as the headquarters of the Ministry of Health of the Republic of Poland.</w:t>
      </w:r>
    </w:p>
    <w:p w14:paraId="292C6FC0" w14:textId="77777777" w:rsidR="00EB29E2" w:rsidRPr="009319ED" w:rsidRDefault="00EB29E2" w:rsidP="009319ED">
      <w:pPr>
        <w:spacing w:after="0"/>
        <w:jc w:val="both"/>
      </w:pPr>
    </w:p>
    <w:p w14:paraId="79785E21" w14:textId="39987087" w:rsidR="00101294" w:rsidRPr="0004461E" w:rsidRDefault="00101294" w:rsidP="00B4513A">
      <w:pPr>
        <w:spacing w:after="0"/>
        <w:jc w:val="both"/>
      </w:pPr>
      <w:r w:rsidRPr="00101294">
        <w:rPr>
          <w:noProof/>
          <w:lang w:val="pl-PL"/>
        </w:rPr>
        <w:drawing>
          <wp:anchor distT="0" distB="0" distL="114300" distR="114300" simplePos="0" relativeHeight="251661312" behindDoc="1" locked="0" layoutInCell="1" allowOverlap="1" wp14:anchorId="761C1F0C" wp14:editId="70E81333">
            <wp:simplePos x="0" y="0"/>
            <wp:positionH relativeFrom="column">
              <wp:posOffset>1346200</wp:posOffset>
            </wp:positionH>
            <wp:positionV relativeFrom="paragraph">
              <wp:posOffset>3175</wp:posOffset>
            </wp:positionV>
            <wp:extent cx="5334000" cy="1794510"/>
            <wp:effectExtent l="0" t="0" r="0" b="0"/>
            <wp:wrapTight wrapText="bothSides">
              <wp:wrapPolygon edited="0">
                <wp:start x="0" y="0"/>
                <wp:lineTo x="0" y="21325"/>
                <wp:lineTo x="21523" y="21325"/>
                <wp:lineTo x="21523" y="0"/>
                <wp:lineTo x="0" y="0"/>
              </wp:wrapPolygon>
            </wp:wrapTight>
            <wp:docPr id="3774462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46202" name=""/>
                    <pic:cNvPicPr/>
                  </pic:nvPicPr>
                  <pic:blipFill>
                    <a:blip r:embed="rId15">
                      <a:extLst>
                        <a:ext uri="{28A0092B-C50C-407E-A947-70E740481C1C}">
                          <a14:useLocalDpi xmlns:a14="http://schemas.microsoft.com/office/drawing/2010/main" val="0"/>
                        </a:ext>
                      </a:extLst>
                    </a:blip>
                    <a:stretch>
                      <a:fillRect/>
                    </a:stretch>
                  </pic:blipFill>
                  <pic:spPr>
                    <a:xfrm>
                      <a:off x="0" y="0"/>
                      <a:ext cx="5334000" cy="1794510"/>
                    </a:xfrm>
                    <a:prstGeom prst="rect">
                      <a:avLst/>
                    </a:prstGeom>
                  </pic:spPr>
                </pic:pic>
              </a:graphicData>
            </a:graphic>
            <wp14:sizeRelH relativeFrom="page">
              <wp14:pctWidth>0</wp14:pctWidth>
            </wp14:sizeRelH>
            <wp14:sizeRelV relativeFrom="page">
              <wp14:pctHeight>0</wp14:pctHeight>
            </wp14:sizeRelV>
          </wp:anchor>
        </w:drawing>
      </w:r>
    </w:p>
    <w:p w14:paraId="452010F1" w14:textId="7737FAAB" w:rsidR="00B34951" w:rsidRPr="0004461E" w:rsidRDefault="00B34951" w:rsidP="00B4513A">
      <w:pPr>
        <w:spacing w:after="0"/>
        <w:jc w:val="both"/>
        <w:rPr>
          <w:rFonts w:eastAsia="Calibri" w:cs="Times New Roman"/>
          <w:szCs w:val="24"/>
        </w:rPr>
      </w:pPr>
      <w:r w:rsidRPr="0004461E">
        <w:t>Address:</w:t>
      </w:r>
      <w:r w:rsidR="00101294" w:rsidRPr="00101294">
        <w:rPr>
          <w:noProof/>
        </w:rPr>
        <w:t xml:space="preserve"> </w:t>
      </w:r>
    </w:p>
    <w:p w14:paraId="4D08A12E" w14:textId="5F1C4C42" w:rsidR="009319ED" w:rsidRDefault="009319ED" w:rsidP="009319ED">
      <w:pPr>
        <w:spacing w:after="0"/>
        <w:jc w:val="both"/>
      </w:pPr>
      <w:proofErr w:type="spellStart"/>
      <w:r>
        <w:t>Miodowa</w:t>
      </w:r>
      <w:proofErr w:type="spellEnd"/>
      <w:r>
        <w:t xml:space="preserve"> Str. 15</w:t>
      </w:r>
    </w:p>
    <w:p w14:paraId="70A103A9" w14:textId="33E75730" w:rsidR="009319ED" w:rsidRDefault="009319ED" w:rsidP="009319ED">
      <w:pPr>
        <w:spacing w:after="240"/>
        <w:jc w:val="both"/>
      </w:pPr>
      <w:r>
        <w:t>Warsaw</w:t>
      </w:r>
    </w:p>
    <w:p w14:paraId="67CD2ED5" w14:textId="77777777" w:rsidR="00101294" w:rsidRDefault="00101294" w:rsidP="003E1F86">
      <w:pPr>
        <w:spacing w:after="0"/>
        <w:jc w:val="both"/>
        <w:rPr>
          <w:b/>
          <w:bCs/>
          <w:color w:val="0070C0"/>
          <w:sz w:val="28"/>
          <w:szCs w:val="24"/>
        </w:rPr>
      </w:pPr>
    </w:p>
    <w:p w14:paraId="7096D79F" w14:textId="77777777" w:rsidR="00101294" w:rsidRDefault="00101294" w:rsidP="003E1F86">
      <w:pPr>
        <w:spacing w:after="0"/>
        <w:jc w:val="both"/>
        <w:rPr>
          <w:b/>
          <w:bCs/>
          <w:color w:val="0070C0"/>
          <w:sz w:val="28"/>
          <w:szCs w:val="24"/>
        </w:rPr>
      </w:pPr>
    </w:p>
    <w:p w14:paraId="16EF5ADE" w14:textId="77777777" w:rsidR="00101294" w:rsidRDefault="00101294" w:rsidP="003E1F86">
      <w:pPr>
        <w:spacing w:after="0"/>
        <w:jc w:val="both"/>
        <w:rPr>
          <w:b/>
          <w:bCs/>
          <w:color w:val="0070C0"/>
          <w:sz w:val="28"/>
          <w:szCs w:val="24"/>
        </w:rPr>
      </w:pPr>
    </w:p>
    <w:p w14:paraId="15AD4AD4" w14:textId="77777777" w:rsidR="00EB29E2" w:rsidRDefault="00EB29E2">
      <w:pPr>
        <w:spacing w:line="259" w:lineRule="auto"/>
        <w:rPr>
          <w:b/>
          <w:bCs/>
          <w:color w:val="0070C0"/>
          <w:sz w:val="28"/>
          <w:szCs w:val="24"/>
        </w:rPr>
      </w:pPr>
      <w:r>
        <w:rPr>
          <w:b/>
          <w:bCs/>
          <w:color w:val="0070C0"/>
          <w:sz w:val="28"/>
          <w:szCs w:val="24"/>
        </w:rPr>
        <w:br w:type="page"/>
      </w:r>
    </w:p>
    <w:p w14:paraId="22D9C85E" w14:textId="28C7D7C4" w:rsidR="003E1F86" w:rsidRDefault="003E1F86" w:rsidP="003E1F86">
      <w:pPr>
        <w:spacing w:after="0"/>
        <w:jc w:val="both"/>
        <w:rPr>
          <w:b/>
          <w:bCs/>
          <w:color w:val="0070C0"/>
          <w:sz w:val="28"/>
          <w:szCs w:val="24"/>
        </w:rPr>
      </w:pPr>
      <w:r w:rsidRPr="003E1F86">
        <w:rPr>
          <w:b/>
          <w:bCs/>
          <w:color w:val="0070C0"/>
          <w:sz w:val="28"/>
          <w:szCs w:val="24"/>
        </w:rPr>
        <w:lastRenderedPageBreak/>
        <w:t>22 and 23 September – a conference in the e-Health Centre</w:t>
      </w:r>
    </w:p>
    <w:p w14:paraId="4157C7F6" w14:textId="77777777" w:rsidR="00EB29E2" w:rsidRDefault="00EB29E2" w:rsidP="003E1F86">
      <w:pPr>
        <w:spacing w:after="0"/>
        <w:jc w:val="both"/>
        <w:rPr>
          <w:b/>
          <w:bCs/>
          <w:color w:val="0070C0"/>
          <w:sz w:val="28"/>
          <w:szCs w:val="24"/>
        </w:rPr>
      </w:pPr>
    </w:p>
    <w:p w14:paraId="2E4CB8AF" w14:textId="789C8082" w:rsidR="00101294" w:rsidRDefault="00B74D9D" w:rsidP="00B74D9D">
      <w:pPr>
        <w:spacing w:after="0"/>
        <w:jc w:val="center"/>
      </w:pPr>
      <w:r>
        <w:rPr>
          <w:noProof/>
        </w:rPr>
        <w:drawing>
          <wp:anchor distT="0" distB="0" distL="114300" distR="114300" simplePos="0" relativeHeight="251662336" behindDoc="1" locked="0" layoutInCell="1" allowOverlap="1" wp14:anchorId="3044D4FF" wp14:editId="07638106">
            <wp:simplePos x="0" y="0"/>
            <wp:positionH relativeFrom="margin">
              <wp:align>left</wp:align>
            </wp:positionH>
            <wp:positionV relativeFrom="paragraph">
              <wp:posOffset>3810</wp:posOffset>
            </wp:positionV>
            <wp:extent cx="4006850" cy="2448560"/>
            <wp:effectExtent l="0" t="0" r="0" b="8890"/>
            <wp:wrapTight wrapText="bothSides">
              <wp:wrapPolygon edited="0">
                <wp:start x="0" y="0"/>
                <wp:lineTo x="0" y="21510"/>
                <wp:lineTo x="21463" y="21510"/>
                <wp:lineTo x="21463" y="0"/>
                <wp:lineTo x="0" y="0"/>
              </wp:wrapPolygon>
            </wp:wrapTight>
            <wp:docPr id="1239308485" name="Obraz 10" descr="Centrum e-Zdrowia - najnowsze wiadomości tylko na WirtualneMedia.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ntrum e-Zdrowia - najnowsze wiadomości tylko na WirtualneMedia.p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6850" cy="244856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9" w:name="_Toc184737085"/>
      <w:r w:rsidRPr="00B74D9D">
        <w:rPr>
          <w:noProof/>
        </w:rPr>
        <w:drawing>
          <wp:inline distT="0" distB="0" distL="0" distR="0" wp14:anchorId="7DD6E23E" wp14:editId="46322ACA">
            <wp:extent cx="2520464" cy="2442255"/>
            <wp:effectExtent l="0" t="0" r="0" b="0"/>
            <wp:docPr id="170205156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051566" name=""/>
                    <pic:cNvPicPr/>
                  </pic:nvPicPr>
                  <pic:blipFill>
                    <a:blip r:embed="rId17"/>
                    <a:stretch>
                      <a:fillRect/>
                    </a:stretch>
                  </pic:blipFill>
                  <pic:spPr>
                    <a:xfrm>
                      <a:off x="0" y="0"/>
                      <a:ext cx="2535662" cy="2456981"/>
                    </a:xfrm>
                    <a:prstGeom prst="rect">
                      <a:avLst/>
                    </a:prstGeom>
                  </pic:spPr>
                </pic:pic>
              </a:graphicData>
            </a:graphic>
          </wp:inline>
        </w:drawing>
      </w:r>
    </w:p>
    <w:p w14:paraId="1B11FE91" w14:textId="7B171D82" w:rsidR="00B74D9D" w:rsidRPr="0004461E" w:rsidRDefault="00B74D9D" w:rsidP="00B74D9D">
      <w:pPr>
        <w:spacing w:after="0"/>
        <w:jc w:val="both"/>
        <w:rPr>
          <w:noProof/>
        </w:rPr>
      </w:pPr>
      <w:r w:rsidRPr="0004461E">
        <w:t>Address:</w:t>
      </w:r>
      <w:r w:rsidRPr="0004461E">
        <w:rPr>
          <w:noProof/>
        </w:rPr>
        <w:t xml:space="preserve"> 5A Stanisława Dubois</w:t>
      </w:r>
    </w:p>
    <w:p w14:paraId="2020634E" w14:textId="0B9355BC" w:rsidR="00B34951" w:rsidRPr="00B74D9D" w:rsidRDefault="00B34951" w:rsidP="00B4513A">
      <w:pPr>
        <w:pStyle w:val="Nagwek1"/>
        <w:rPr>
          <w:rFonts w:eastAsia="Calibri"/>
        </w:rPr>
      </w:pPr>
      <w:bookmarkStart w:id="10" w:name="_Toc239277098"/>
      <w:r w:rsidRPr="00B74D9D">
        <w:t>Transport</w:t>
      </w:r>
      <w:bookmarkEnd w:id="9"/>
      <w:bookmarkEnd w:id="10"/>
    </w:p>
    <w:p w14:paraId="63B4AB75" w14:textId="57CF4855" w:rsidR="003E1F86" w:rsidRDefault="003E1F86" w:rsidP="003E1F86">
      <w:pPr>
        <w:spacing w:after="240"/>
        <w:jc w:val="both"/>
      </w:pPr>
      <w:bookmarkStart w:id="11" w:name="_Hlk185607482"/>
      <w:r>
        <w:t xml:space="preserve">Ministry of Health provides a bus transfer between Novotel Warszawa Centrum Hotel </w:t>
      </w:r>
      <w:r w:rsidR="00EB29E2" w:rsidRPr="001C41B3">
        <w:t xml:space="preserve">and the Ministry of Health </w:t>
      </w:r>
      <w:r w:rsidR="00EB29E2">
        <w:t xml:space="preserve">(21 September) </w:t>
      </w:r>
      <w:r w:rsidR="00EB29E2" w:rsidRPr="001C41B3">
        <w:t>and e-Health Centre</w:t>
      </w:r>
      <w:r w:rsidR="00EB29E2">
        <w:t xml:space="preserve"> (22 and 23 September)</w:t>
      </w:r>
      <w:r w:rsidR="00B74D9D">
        <w:t>.</w:t>
      </w:r>
    </w:p>
    <w:bookmarkEnd w:id="11"/>
    <w:p w14:paraId="1110B14F" w14:textId="3CF6A681" w:rsidR="00B34951" w:rsidRPr="00B4513A" w:rsidRDefault="00B34951" w:rsidP="00B4513A">
      <w:pPr>
        <w:spacing w:after="240"/>
        <w:jc w:val="both"/>
        <w:rPr>
          <w:rFonts w:eastAsia="Calibri" w:cs="Times New Roman"/>
          <w:szCs w:val="24"/>
        </w:rPr>
      </w:pPr>
      <w:r>
        <w:t xml:space="preserve">Moreover, it is possible to use Warsaw </w:t>
      </w:r>
      <w:r w:rsidR="00B74D9D">
        <w:t xml:space="preserve">public transport or </w:t>
      </w:r>
      <w:r>
        <w:t>taxis.</w:t>
      </w:r>
    </w:p>
    <w:p w14:paraId="486ECBEF" w14:textId="252CB686" w:rsidR="00B34951" w:rsidRPr="00B4513A" w:rsidRDefault="00B34951" w:rsidP="00B4513A">
      <w:pPr>
        <w:pStyle w:val="Nagwek2"/>
        <w:rPr>
          <w:rFonts w:eastAsia="Calibri"/>
        </w:rPr>
      </w:pPr>
      <w:r>
        <w:t>FROM THE AIRPORT TO THE CENTRE OF WARSAW</w:t>
      </w:r>
    </w:p>
    <w:p w14:paraId="156CE81A" w14:textId="77777777" w:rsidR="00EB29E2" w:rsidRDefault="00EB29E2" w:rsidP="00EB29E2">
      <w:pPr>
        <w:pStyle w:val="Akapitzlist"/>
        <w:spacing w:after="240"/>
        <w:ind w:left="0"/>
        <w:contextualSpacing w:val="0"/>
        <w:jc w:val="both"/>
      </w:pPr>
      <w:r w:rsidRPr="001C41B3">
        <w:t>You can find</w:t>
      </w:r>
      <w:r>
        <w:t xml:space="preserve"> the</w:t>
      </w:r>
      <w:r w:rsidRPr="001C41B3">
        <w:t xml:space="preserve"> transfer options </w:t>
      </w:r>
      <w:r>
        <w:t xml:space="preserve">from the airports </w:t>
      </w:r>
      <w:r w:rsidRPr="001C41B3">
        <w:t>to the city centre</w:t>
      </w:r>
      <w:r>
        <w:t xml:space="preserve"> here:</w:t>
      </w:r>
    </w:p>
    <w:p w14:paraId="0E10F7C7" w14:textId="77777777" w:rsidR="00EB29E2" w:rsidRPr="001C41B3" w:rsidRDefault="00EB29E2" w:rsidP="00EB29E2">
      <w:pPr>
        <w:pStyle w:val="Akapitzlist"/>
        <w:numPr>
          <w:ilvl w:val="0"/>
          <w:numId w:val="16"/>
        </w:numPr>
        <w:spacing w:after="240"/>
        <w:ind w:left="426"/>
        <w:contextualSpacing w:val="0"/>
        <w:jc w:val="both"/>
      </w:pPr>
      <w:r w:rsidRPr="001C41B3">
        <w:t xml:space="preserve">from </w:t>
      </w:r>
      <w:r w:rsidRPr="007A312F">
        <w:rPr>
          <w:b/>
          <w:bCs/>
          <w:color w:val="1F3864" w:themeColor="accent5" w:themeShade="80"/>
        </w:rPr>
        <w:t>Warsaw Chopin Airport</w:t>
      </w:r>
      <w:r w:rsidRPr="007A312F">
        <w:rPr>
          <w:color w:val="1F3864" w:themeColor="accent5" w:themeShade="80"/>
        </w:rPr>
        <w:t xml:space="preserve"> </w:t>
      </w:r>
      <w:r w:rsidRPr="001C41B3">
        <w:t>to the city centre</w:t>
      </w:r>
      <w:r>
        <w:t>:</w:t>
      </w:r>
      <w:r w:rsidRPr="001C41B3">
        <w:t xml:space="preserve"> </w:t>
      </w:r>
      <w:hyperlink r:id="rId18" w:history="1">
        <w:r w:rsidRPr="001C41B3">
          <w:rPr>
            <w:rStyle w:val="Hipercze"/>
          </w:rPr>
          <w:t>https://www.lotnisko-chopina.pl/en/public-transport.html</w:t>
        </w:r>
      </w:hyperlink>
      <w:r w:rsidRPr="001C41B3">
        <w:t>.</w:t>
      </w:r>
    </w:p>
    <w:p w14:paraId="3BFE47F6" w14:textId="77777777" w:rsidR="00EB29E2" w:rsidRPr="001C41B3" w:rsidRDefault="00EB29E2" w:rsidP="00EB29E2">
      <w:pPr>
        <w:pStyle w:val="Akapitzlist"/>
        <w:numPr>
          <w:ilvl w:val="0"/>
          <w:numId w:val="16"/>
        </w:numPr>
        <w:spacing w:after="240"/>
        <w:ind w:left="426"/>
        <w:jc w:val="both"/>
      </w:pPr>
      <w:r w:rsidRPr="001C41B3">
        <w:t xml:space="preserve">from </w:t>
      </w:r>
      <w:r w:rsidRPr="007A312F">
        <w:rPr>
          <w:b/>
          <w:bCs/>
          <w:color w:val="1F3864" w:themeColor="accent5" w:themeShade="80"/>
        </w:rPr>
        <w:t>Warsaw Modlin Airport</w:t>
      </w:r>
      <w:r w:rsidRPr="007A312F">
        <w:rPr>
          <w:color w:val="1F3864" w:themeColor="accent5" w:themeShade="80"/>
        </w:rPr>
        <w:t xml:space="preserve"> </w:t>
      </w:r>
      <w:r w:rsidRPr="001C41B3">
        <w:t>to the city centre</w:t>
      </w:r>
      <w:r>
        <w:t xml:space="preserve">: </w:t>
      </w:r>
      <w:r w:rsidRPr="001C41B3">
        <w:t xml:space="preserve"> </w:t>
      </w:r>
      <w:hyperlink r:id="rId19" w:history="1">
        <w:r w:rsidRPr="001C41B3">
          <w:rPr>
            <w:rStyle w:val="Hipercze"/>
          </w:rPr>
          <w:t>https://en.modlinairport.pl/page/train</w:t>
        </w:r>
      </w:hyperlink>
    </w:p>
    <w:p w14:paraId="5E3602AC" w14:textId="77777777" w:rsidR="00A44F9B" w:rsidRPr="00A02B0C" w:rsidRDefault="00A44F9B" w:rsidP="00A44F9B">
      <w:pPr>
        <w:pStyle w:val="Nagwek1"/>
        <w:rPr>
          <w:rFonts w:eastAsia="Calibri"/>
        </w:rPr>
      </w:pPr>
      <w:bookmarkStart w:id="12" w:name="_Toc184737088"/>
      <w:bookmarkStart w:id="13" w:name="_Hlk184384206"/>
      <w:bookmarkStart w:id="14" w:name="_Toc184737086"/>
      <w:bookmarkStart w:id="15" w:name="_Toc239277099"/>
      <w:r>
        <w:t>Accommodation</w:t>
      </w:r>
      <w:bookmarkEnd w:id="12"/>
      <w:bookmarkEnd w:id="15"/>
    </w:p>
    <w:bookmarkEnd w:id="13"/>
    <w:p w14:paraId="59115860" w14:textId="77777777" w:rsidR="00A44F9B" w:rsidRDefault="00A44F9B" w:rsidP="00A44F9B">
      <w:pPr>
        <w:pStyle w:val="Akapitzlist"/>
        <w:spacing w:after="240"/>
        <w:ind w:left="0"/>
        <w:contextualSpacing w:val="0"/>
        <w:jc w:val="both"/>
      </w:pPr>
      <w:r w:rsidRPr="001C41B3">
        <w:t>We recommend Novotel Warszawa Centrum Hotel</w:t>
      </w:r>
      <w:r>
        <w:t xml:space="preserve"> (</w:t>
      </w:r>
      <w:r w:rsidRPr="001C41B3">
        <w:t>94/98</w:t>
      </w:r>
      <w:r>
        <w:t>,</w:t>
      </w:r>
      <w:r w:rsidRPr="001C41B3">
        <w:t xml:space="preserve"> </w:t>
      </w:r>
      <w:proofErr w:type="spellStart"/>
      <w:r w:rsidRPr="001C41B3">
        <w:t>Marszałkowska</w:t>
      </w:r>
      <w:proofErr w:type="spellEnd"/>
      <w:r w:rsidRPr="001C41B3">
        <w:t xml:space="preserve"> Str., Warsaw</w:t>
      </w:r>
      <w:r>
        <w:t>;</w:t>
      </w:r>
      <w:r w:rsidRPr="0061363E">
        <w:t xml:space="preserve"> </w:t>
      </w:r>
      <w:hyperlink r:id="rId20" w:history="1">
        <w:r w:rsidRPr="00A14E3C">
          <w:rPr>
            <w:rStyle w:val="Hipercze"/>
          </w:rPr>
          <w:t>https://all.accor.com/hotel/3383/index.pl.shtml</w:t>
        </w:r>
      </w:hyperlink>
      <w:r>
        <w:t>)</w:t>
      </w:r>
      <w:r w:rsidRPr="001C41B3">
        <w:t xml:space="preserve"> where accommodation for one person per delegation will be covered by </w:t>
      </w:r>
      <w:r>
        <w:t xml:space="preserve">the </w:t>
      </w:r>
      <w:r w:rsidRPr="001C41B3">
        <w:t>Ministry of Health of Poland</w:t>
      </w:r>
      <w:r>
        <w:t>.</w:t>
      </w:r>
    </w:p>
    <w:p w14:paraId="09783731" w14:textId="77777777" w:rsidR="00A44F9B" w:rsidRPr="001C41B3" w:rsidRDefault="00A44F9B" w:rsidP="00A44F9B">
      <w:pPr>
        <w:pStyle w:val="Akapitzlist"/>
        <w:spacing w:after="240"/>
        <w:ind w:left="0"/>
        <w:contextualSpacing w:val="0"/>
        <w:jc w:val="both"/>
      </w:pPr>
      <w:r>
        <w:t>For voucher to the hotel, please contact us at: beyond.digitalisation@mz.gov.pl.</w:t>
      </w:r>
    </w:p>
    <w:p w14:paraId="67F573D2" w14:textId="77777777" w:rsidR="00B34951" w:rsidRPr="00B4513A" w:rsidRDefault="00B34951" w:rsidP="00B4513A">
      <w:pPr>
        <w:pStyle w:val="Nagwek1"/>
        <w:rPr>
          <w:rFonts w:eastAsia="Calibri"/>
        </w:rPr>
      </w:pPr>
      <w:bookmarkStart w:id="16" w:name="_Toc239277100"/>
      <w:r>
        <w:lastRenderedPageBreak/>
        <w:t>Catering</w:t>
      </w:r>
      <w:bookmarkEnd w:id="14"/>
      <w:bookmarkEnd w:id="16"/>
      <w:r>
        <w:t xml:space="preserve"> </w:t>
      </w:r>
    </w:p>
    <w:p w14:paraId="30704610" w14:textId="717CBC01" w:rsidR="00EB29E2" w:rsidRDefault="00EB29E2" w:rsidP="00EB29E2">
      <w:pPr>
        <w:pStyle w:val="Akapitzlist"/>
        <w:spacing w:after="240"/>
        <w:ind w:left="0"/>
        <w:contextualSpacing w:val="0"/>
        <w:jc w:val="both"/>
      </w:pPr>
      <w:r>
        <w:t>An official opening d</w:t>
      </w:r>
      <w:r w:rsidRPr="001C41B3">
        <w:t xml:space="preserve">inner on 21 September will be </w:t>
      </w:r>
      <w:r w:rsidR="007A312F">
        <w:t xml:space="preserve">hosted </w:t>
      </w:r>
      <w:r w:rsidRPr="001C41B3">
        <w:t>by the Minist</w:t>
      </w:r>
      <w:r w:rsidR="007A312F">
        <w:t>e</w:t>
      </w:r>
      <w:r w:rsidRPr="001C41B3">
        <w:t>r of Health of Poland</w:t>
      </w:r>
      <w:r>
        <w:t>.</w:t>
      </w:r>
      <w:r w:rsidRPr="001C41B3">
        <w:t xml:space="preserve"> </w:t>
      </w:r>
    </w:p>
    <w:p w14:paraId="733D57E4" w14:textId="6D94272D" w:rsidR="00EB29E2" w:rsidRPr="001C41B3" w:rsidRDefault="00EB29E2" w:rsidP="00EB29E2">
      <w:pPr>
        <w:pStyle w:val="Akapitzlist"/>
        <w:spacing w:after="240"/>
        <w:ind w:left="0"/>
        <w:contextualSpacing w:val="0"/>
        <w:jc w:val="both"/>
      </w:pPr>
      <w:r>
        <w:t>L</w:t>
      </w:r>
      <w:r w:rsidRPr="001C41B3">
        <w:t>unches on 22 and 23 September will be provided by the Ministry of Health of Poland.</w:t>
      </w:r>
    </w:p>
    <w:p w14:paraId="317CF295" w14:textId="4CCA43F8" w:rsidR="00B34951" w:rsidRPr="00B4513A" w:rsidRDefault="007C232C" w:rsidP="00B4513A">
      <w:pPr>
        <w:spacing w:after="240"/>
        <w:jc w:val="both"/>
        <w:rPr>
          <w:rFonts w:eastAsia="Calibri" w:cs="Times New Roman"/>
          <w:szCs w:val="24"/>
        </w:rPr>
      </w:pPr>
      <w:r>
        <w:t>Coffee, tea and c</w:t>
      </w:r>
      <w:r w:rsidR="00B34951">
        <w:t xml:space="preserve">old beverages and small snacks will be available at </w:t>
      </w:r>
      <w:r w:rsidR="00A44F9B">
        <w:t xml:space="preserve">the </w:t>
      </w:r>
      <w:r>
        <w:t>e-Health Centre</w:t>
      </w:r>
      <w:r w:rsidR="00B34951">
        <w:t xml:space="preserve"> during the meetings.  </w:t>
      </w:r>
    </w:p>
    <w:p w14:paraId="3EC8B426" w14:textId="01C9C29C" w:rsidR="00A44F9B" w:rsidRPr="00A02B0C" w:rsidRDefault="00A44F9B" w:rsidP="00A44F9B">
      <w:pPr>
        <w:pStyle w:val="Nagwek1"/>
        <w:rPr>
          <w:rFonts w:eastAsia="Calibri"/>
        </w:rPr>
      </w:pPr>
      <w:bookmarkStart w:id="17" w:name="_Toc184737089"/>
      <w:bookmarkStart w:id="18" w:name="_Toc239277101"/>
      <w:r>
        <w:t>Visas</w:t>
      </w:r>
      <w:bookmarkEnd w:id="18"/>
    </w:p>
    <w:p w14:paraId="50435690" w14:textId="77777777" w:rsidR="00A44F9B" w:rsidRPr="001C41B3" w:rsidRDefault="00A44F9B" w:rsidP="00A44F9B">
      <w:pPr>
        <w:pStyle w:val="Akapitzlist"/>
        <w:spacing w:after="240"/>
        <w:ind w:left="0"/>
        <w:contextualSpacing w:val="0"/>
        <w:jc w:val="both"/>
      </w:pPr>
      <w:r w:rsidRPr="001C41B3">
        <w:t xml:space="preserve">Please check with your travel agent if a visa is required for your travel to </w:t>
      </w:r>
      <w:r>
        <w:t>Poland</w:t>
      </w:r>
      <w:r w:rsidRPr="001C41B3">
        <w:t xml:space="preserve">. If so, kindly apply for one as soon as possible. The letter of invitation to participate in the </w:t>
      </w:r>
      <w:r>
        <w:t>conference</w:t>
      </w:r>
      <w:r w:rsidRPr="001C41B3">
        <w:t xml:space="preserve"> should facilitate the issuance of your visa.</w:t>
      </w:r>
    </w:p>
    <w:p w14:paraId="425CB30C" w14:textId="77777777" w:rsidR="00A44F9B" w:rsidRPr="001C41B3" w:rsidRDefault="00A44F9B" w:rsidP="00A44F9B">
      <w:pPr>
        <w:pStyle w:val="Akapitzlist"/>
        <w:spacing w:after="240"/>
        <w:ind w:left="0"/>
        <w:contextualSpacing w:val="0"/>
        <w:jc w:val="both"/>
      </w:pPr>
      <w:r w:rsidRPr="001C41B3">
        <w:t>If there are any issues we can support you with, please contact on:</w:t>
      </w:r>
      <w:r>
        <w:t xml:space="preserve"> </w:t>
      </w:r>
      <w:hyperlink r:id="rId21" w:tgtFrame="_blank" w:tooltip="mailto:beyond.digitalisation@mz.gov.pl" w:history="1">
        <w:r w:rsidRPr="00D548FD">
          <w:rPr>
            <w:rStyle w:val="Hipercze"/>
          </w:rPr>
          <w:t>beyond.digitalisation@mz.gov.pl</w:t>
        </w:r>
      </w:hyperlink>
      <w:r>
        <w:t>.</w:t>
      </w:r>
      <w:r w:rsidRPr="001C41B3">
        <w:t xml:space="preserve"> </w:t>
      </w:r>
    </w:p>
    <w:p w14:paraId="13B58086" w14:textId="3E7817F5" w:rsidR="00B34951" w:rsidRPr="00A02B0C" w:rsidRDefault="00B34951" w:rsidP="00A02B0C">
      <w:pPr>
        <w:pStyle w:val="Nagwek1"/>
        <w:rPr>
          <w:rFonts w:eastAsia="Calibri"/>
        </w:rPr>
      </w:pPr>
      <w:bookmarkStart w:id="19" w:name="_Toc239277102"/>
      <w:r>
        <w:t>Facilities</w:t>
      </w:r>
      <w:bookmarkEnd w:id="17"/>
      <w:bookmarkEnd w:id="19"/>
    </w:p>
    <w:p w14:paraId="3C5CFB5F" w14:textId="77777777" w:rsidR="005A0F81" w:rsidRDefault="00B34951" w:rsidP="00A44F9B">
      <w:pPr>
        <w:spacing w:after="120"/>
        <w:jc w:val="both"/>
      </w:pPr>
      <w:r>
        <w:t xml:space="preserve">Wi-fi will be available on the premises of the </w:t>
      </w:r>
      <w:r w:rsidR="0024000E">
        <w:t>Ministry of Health and e-Health Centre</w:t>
      </w:r>
      <w:r w:rsidR="005A0F81">
        <w:t>.</w:t>
      </w:r>
      <w:r>
        <w:t xml:space="preserve"> </w:t>
      </w:r>
    </w:p>
    <w:p w14:paraId="35104649" w14:textId="562451CA" w:rsidR="00B34951" w:rsidRDefault="005A0F81" w:rsidP="00A02B0C">
      <w:pPr>
        <w:spacing w:after="240"/>
        <w:jc w:val="both"/>
      </w:pPr>
      <w:r>
        <w:t>T</w:t>
      </w:r>
      <w:r w:rsidR="00B34951">
        <w:t>he password will be provided during the meetings.</w:t>
      </w:r>
    </w:p>
    <w:p w14:paraId="44815E87" w14:textId="77777777" w:rsidR="00A44F9B" w:rsidRDefault="00A44F9B" w:rsidP="00A44F9B">
      <w:pPr>
        <w:spacing w:after="120"/>
        <w:jc w:val="both"/>
      </w:pPr>
      <w:bookmarkStart w:id="20" w:name="_Hlk184383273"/>
    </w:p>
    <w:p w14:paraId="363F6FC8" w14:textId="338D083A" w:rsidR="00A44F9B" w:rsidRDefault="00A44F9B" w:rsidP="00A44F9B">
      <w:pPr>
        <w:spacing w:after="120"/>
        <w:jc w:val="both"/>
      </w:pPr>
      <w:r>
        <w:t>Please, be informed that the Ministry of Health as a historical site is not accessible easily for persons with limited mobility.</w:t>
      </w:r>
    </w:p>
    <w:p w14:paraId="3AB0178F" w14:textId="77777777" w:rsidR="00A44F9B" w:rsidRDefault="00A44F9B" w:rsidP="00A44F9B">
      <w:pPr>
        <w:spacing w:after="120"/>
        <w:jc w:val="both"/>
      </w:pPr>
      <w:r>
        <w:rPr>
          <w:rFonts w:eastAsia="Calibri" w:cs="Times New Roman"/>
          <w:szCs w:val="24"/>
        </w:rPr>
        <w:t xml:space="preserve">The </w:t>
      </w:r>
      <w:r w:rsidRPr="007A312F">
        <w:rPr>
          <w:rFonts w:eastAsia="Calibri" w:cs="Times New Roman"/>
          <w:szCs w:val="24"/>
        </w:rPr>
        <w:t xml:space="preserve">e-Health Centre is </w:t>
      </w:r>
      <w:r w:rsidRPr="007A312F">
        <w:t>fully adapted to the needs of persons with disabilities.</w:t>
      </w:r>
    </w:p>
    <w:p w14:paraId="1084A2DE" w14:textId="77777777" w:rsidR="00A44F9B" w:rsidRPr="00FA6E05" w:rsidRDefault="00A44F9B" w:rsidP="00A44F9B">
      <w:pPr>
        <w:spacing w:after="240"/>
        <w:jc w:val="both"/>
        <w:rPr>
          <w:rFonts w:eastAsia="Calibri" w:cs="Times New Roman"/>
          <w:szCs w:val="24"/>
        </w:rPr>
      </w:pPr>
      <w:r w:rsidRPr="007A312F">
        <w:t>If you have special needs related to disabilities, please contact the meeting hosts.</w:t>
      </w:r>
    </w:p>
    <w:p w14:paraId="32F24721" w14:textId="0D795274" w:rsidR="00B34951" w:rsidRPr="00A02B0C" w:rsidRDefault="00F7230A" w:rsidP="00A02B0C">
      <w:pPr>
        <w:pStyle w:val="Nagwek1"/>
        <w:rPr>
          <w:rFonts w:eastAsia="Calibri"/>
        </w:rPr>
      </w:pPr>
      <w:bookmarkStart w:id="21" w:name="_Toc239277103"/>
      <w:r>
        <w:t xml:space="preserve">Conference </w:t>
      </w:r>
      <w:r w:rsidR="00B34951">
        <w:t>on the Internet</w:t>
      </w:r>
      <w:bookmarkEnd w:id="21"/>
    </w:p>
    <w:bookmarkStart w:id="22" w:name="_Toc184737091"/>
    <w:bookmarkEnd w:id="20"/>
    <w:p w14:paraId="3DD5C57D" w14:textId="5268722C" w:rsidR="007A312F" w:rsidRPr="00E74CAC" w:rsidRDefault="007A312F" w:rsidP="007A312F">
      <w:r w:rsidRPr="007A312F">
        <w:fldChar w:fldCharType="begin"/>
      </w:r>
      <w:r w:rsidRPr="007A312F">
        <w:instrText>HYPERLINK "https://akademiacez.gov.pl/poland4digitalhealth/"</w:instrText>
      </w:r>
      <w:r w:rsidRPr="007A312F">
        <w:fldChar w:fldCharType="separate"/>
      </w:r>
      <w:r w:rsidRPr="007A312F">
        <w:rPr>
          <w:rStyle w:val="Hipercze"/>
        </w:rPr>
        <w:t xml:space="preserve">Poland4DigitalHealth – </w:t>
      </w:r>
      <w:proofErr w:type="spellStart"/>
      <w:r w:rsidRPr="007A312F">
        <w:rPr>
          <w:rStyle w:val="Hipercze"/>
        </w:rPr>
        <w:t>Akademia</w:t>
      </w:r>
      <w:proofErr w:type="spellEnd"/>
      <w:r w:rsidRPr="007A312F">
        <w:rPr>
          <w:rStyle w:val="Hipercze"/>
        </w:rPr>
        <w:t xml:space="preserve"> </w:t>
      </w:r>
      <w:proofErr w:type="spellStart"/>
      <w:r w:rsidRPr="007A312F">
        <w:rPr>
          <w:rStyle w:val="Hipercze"/>
        </w:rPr>
        <w:t>CeZ</w:t>
      </w:r>
      <w:proofErr w:type="spellEnd"/>
      <w:r w:rsidRPr="007A312F">
        <w:rPr>
          <w:lang w:val="pl-PL"/>
        </w:rPr>
        <w:fldChar w:fldCharType="end"/>
      </w:r>
    </w:p>
    <w:p w14:paraId="1B340CEC" w14:textId="77777777" w:rsidR="001F7E84" w:rsidRDefault="001F7E84">
      <w:pPr>
        <w:spacing w:line="259" w:lineRule="auto"/>
        <w:rPr>
          <w:rFonts w:eastAsiaTheme="majorEastAsia" w:cstheme="majorBidi"/>
          <w:b/>
          <w:color w:val="001489"/>
          <w:sz w:val="48"/>
          <w:szCs w:val="40"/>
        </w:rPr>
      </w:pPr>
      <w:r>
        <w:br w:type="page"/>
      </w:r>
    </w:p>
    <w:p w14:paraId="249EDD57" w14:textId="66F3348E" w:rsidR="00E74CAC" w:rsidRPr="00A02B0C" w:rsidRDefault="00E74CAC" w:rsidP="00E74CAC">
      <w:pPr>
        <w:pStyle w:val="Nagwek1"/>
        <w:rPr>
          <w:rFonts w:eastAsia="Calibri"/>
        </w:rPr>
      </w:pPr>
      <w:bookmarkStart w:id="23" w:name="_Toc239277104"/>
      <w:r>
        <w:lastRenderedPageBreak/>
        <w:t>Social event</w:t>
      </w:r>
      <w:bookmarkEnd w:id="23"/>
    </w:p>
    <w:p w14:paraId="7D843AF1" w14:textId="77777777" w:rsidR="00E74CAC" w:rsidRDefault="00E74CAC" w:rsidP="007A312F">
      <w:r>
        <w:t xml:space="preserve">The Ministry of Health of Poland is pleased to invite you to attend the social event in the </w:t>
      </w:r>
      <w:proofErr w:type="spellStart"/>
      <w:r>
        <w:t>Norblin</w:t>
      </w:r>
      <w:proofErr w:type="spellEnd"/>
      <w:r>
        <w:t xml:space="preserve"> Museum (</w:t>
      </w:r>
      <w:hyperlink r:id="rId22" w:history="1">
        <w:r w:rsidRPr="00CC75AE">
          <w:rPr>
            <w:rStyle w:val="Hipercze"/>
          </w:rPr>
          <w:t>https://muzeumfabrykinorblina.pl/en/norblin-factory-museum/</w:t>
        </w:r>
      </w:hyperlink>
      <w:r>
        <w:t>).</w:t>
      </w:r>
    </w:p>
    <w:p w14:paraId="5359123F" w14:textId="085BEACB" w:rsidR="00E74CAC" w:rsidRPr="00E74CAC" w:rsidRDefault="00E74CAC" w:rsidP="007A312F">
      <w:r>
        <w:t>Guided tours will be conducted in English and Russian.</w:t>
      </w:r>
    </w:p>
    <w:p w14:paraId="3E1E10F0" w14:textId="1745A5F1" w:rsidR="00B34951" w:rsidRPr="00FA6E05" w:rsidRDefault="00B34951" w:rsidP="00FA6E05">
      <w:pPr>
        <w:pStyle w:val="Nagwek1"/>
        <w:rPr>
          <w:rFonts w:eastAsia="Calibri"/>
        </w:rPr>
      </w:pPr>
      <w:bookmarkStart w:id="24" w:name="_Toc184737092"/>
      <w:bookmarkStart w:id="25" w:name="_Toc239277105"/>
      <w:bookmarkEnd w:id="22"/>
      <w:r>
        <w:t>Practical information</w:t>
      </w:r>
      <w:bookmarkEnd w:id="24"/>
      <w:bookmarkEnd w:id="25"/>
    </w:p>
    <w:p w14:paraId="227C9F75" w14:textId="3D147A19" w:rsidR="00B34951" w:rsidRDefault="00B34951" w:rsidP="00FA6E05">
      <w:pPr>
        <w:spacing w:after="240" w:line="240" w:lineRule="auto"/>
        <w:jc w:val="both"/>
      </w:pPr>
      <w:r>
        <w:t>Emergency number: 112 (fire brigade, police)</w:t>
      </w:r>
    </w:p>
    <w:p w14:paraId="7E43C48B" w14:textId="7A29A50E" w:rsidR="007C232C" w:rsidRPr="006A0310" w:rsidRDefault="007C232C" w:rsidP="00FA6E05">
      <w:pPr>
        <w:spacing w:after="240" w:line="240" w:lineRule="auto"/>
        <w:jc w:val="both"/>
      </w:pPr>
      <w:r>
        <w:t>Emergency medical number: 999</w:t>
      </w:r>
    </w:p>
    <w:p w14:paraId="21FDFDEF" w14:textId="70916FC8" w:rsidR="00B34951" w:rsidRPr="006A0310" w:rsidRDefault="00B34951" w:rsidP="00FA6E05">
      <w:pPr>
        <w:spacing w:after="240" w:line="240" w:lineRule="auto"/>
        <w:jc w:val="both"/>
      </w:pPr>
      <w:r>
        <w:t xml:space="preserve">Electricity: </w:t>
      </w:r>
      <w:r w:rsidR="007C232C">
        <w:t>t</w:t>
      </w:r>
      <w:r>
        <w:t xml:space="preserve">he voltage in Poland is 230 V, 50 Hz.  </w:t>
      </w:r>
    </w:p>
    <w:p w14:paraId="280376AB" w14:textId="77777777" w:rsidR="00B34951" w:rsidRPr="006A0310" w:rsidRDefault="00B34951" w:rsidP="00FA6E05">
      <w:pPr>
        <w:spacing w:after="240" w:line="240" w:lineRule="auto"/>
        <w:jc w:val="both"/>
      </w:pPr>
      <w:r>
        <w:t xml:space="preserve">Local time: Central European summer time zone (CEST) - GMT +2:00  </w:t>
      </w:r>
    </w:p>
    <w:p w14:paraId="27EC447B" w14:textId="77777777" w:rsidR="00B34951" w:rsidRPr="006A0310" w:rsidRDefault="00B34951" w:rsidP="00FA6E05">
      <w:pPr>
        <w:spacing w:after="240" w:line="240" w:lineRule="auto"/>
        <w:jc w:val="both"/>
      </w:pPr>
      <w:r>
        <w:t xml:space="preserve">Area code: +48  </w:t>
      </w:r>
    </w:p>
    <w:p w14:paraId="740B6569" w14:textId="77777777" w:rsidR="00EF3CAD" w:rsidRDefault="00B34951" w:rsidP="00A44F9B">
      <w:pPr>
        <w:pStyle w:val="Akapitzlist"/>
        <w:spacing w:after="240"/>
        <w:ind w:left="0"/>
        <w:contextualSpacing w:val="0"/>
        <w:jc w:val="both"/>
      </w:pPr>
      <w:r>
        <w:t xml:space="preserve">Currency: The official currency of Poland is the Polish zloty. Official daily exchange rates can be found on the website of the National Bank of Poland: </w:t>
      </w:r>
      <w:hyperlink r:id="rId23" w:history="1">
        <w:r w:rsidR="002E1377" w:rsidRPr="00B64888">
          <w:rPr>
            <w:rStyle w:val="Hipercze"/>
          </w:rPr>
          <w:t>https://nbp.pl/en/statistic-and-financial-reporting/rates/</w:t>
        </w:r>
      </w:hyperlink>
      <w:r w:rsidR="00A44F9B">
        <w:t>.</w:t>
      </w:r>
    </w:p>
    <w:p w14:paraId="3237C546" w14:textId="25CE3D1E" w:rsidR="00A44F9B" w:rsidRPr="001C41B3" w:rsidRDefault="00A44F9B" w:rsidP="00A44F9B">
      <w:pPr>
        <w:pStyle w:val="Akapitzlist"/>
        <w:spacing w:after="240"/>
        <w:ind w:left="0"/>
        <w:contextualSpacing w:val="0"/>
        <w:jc w:val="both"/>
      </w:pPr>
      <w:r w:rsidRPr="001C41B3">
        <w:t xml:space="preserve">ATM machines are available at main banks, airports, shopping </w:t>
      </w:r>
      <w:proofErr w:type="spellStart"/>
      <w:r w:rsidRPr="001C41B3">
        <w:t>centers</w:t>
      </w:r>
      <w:proofErr w:type="spellEnd"/>
      <w:r w:rsidRPr="001C41B3">
        <w:t xml:space="preserve"> and throughout the city, and most venues accept major credit cards. </w:t>
      </w:r>
    </w:p>
    <w:p w14:paraId="6A8BDD2F" w14:textId="2D9A92C8" w:rsidR="002E1377" w:rsidRDefault="00B34951" w:rsidP="00FA6E05">
      <w:pPr>
        <w:spacing w:after="240" w:line="240" w:lineRule="auto"/>
        <w:jc w:val="both"/>
      </w:pPr>
      <w:r>
        <w:t xml:space="preserve">Weather in Poland: </w:t>
      </w:r>
      <w:hyperlink r:id="rId24" w:history="1">
        <w:r w:rsidR="002E1377" w:rsidRPr="00B64888">
          <w:rPr>
            <w:rStyle w:val="Hipercze"/>
          </w:rPr>
          <w:t>https://meteo.imgw.pl/</w:t>
        </w:r>
      </w:hyperlink>
    </w:p>
    <w:p w14:paraId="70C3AEAF" w14:textId="03DAFFBA" w:rsidR="00B34951" w:rsidRPr="006A0310" w:rsidRDefault="00B34951" w:rsidP="00FA6E05">
      <w:pPr>
        <w:spacing w:after="240" w:line="240" w:lineRule="auto"/>
        <w:jc w:val="both"/>
      </w:pPr>
      <w:r>
        <w:t xml:space="preserve">Tap water: Polish tap water is regularly tested in terms of </w:t>
      </w:r>
      <w:r w:rsidR="00EF3CAD">
        <w:t>quality,</w:t>
      </w:r>
      <w:r>
        <w:t xml:space="preserve"> and it is safe to drink, </w:t>
      </w:r>
      <w:hyperlink r:id="rId25" w:history="1">
        <w:r w:rsidR="002E1377" w:rsidRPr="00B64888">
          <w:rPr>
            <w:rStyle w:val="Hipercze"/>
          </w:rPr>
          <w:t>https://www.warszawskakranowka.pl/en/</w:t>
        </w:r>
      </w:hyperlink>
      <w:r w:rsidR="002E1377">
        <w:t xml:space="preserve"> </w:t>
      </w:r>
    </w:p>
    <w:p w14:paraId="59DFF195" w14:textId="77777777" w:rsidR="00B34951" w:rsidRDefault="00B34951" w:rsidP="0084451E">
      <w:pPr>
        <w:pStyle w:val="Nagwek1"/>
        <w:rPr>
          <w:rFonts w:eastAsia="Calibri"/>
          <w:lang w:val="hu-HU" w:eastAsia="hu-HU"/>
        </w:rPr>
      </w:pPr>
    </w:p>
    <w:sectPr w:rsidR="00B34951" w:rsidSect="00C573B0">
      <w:footerReference w:type="default" r:id="rId2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117AA" w14:textId="77777777" w:rsidR="00933485" w:rsidRDefault="00933485" w:rsidP="00FF6531">
      <w:pPr>
        <w:spacing w:after="0" w:line="240" w:lineRule="auto"/>
      </w:pPr>
      <w:r>
        <w:separator/>
      </w:r>
    </w:p>
  </w:endnote>
  <w:endnote w:type="continuationSeparator" w:id="0">
    <w:p w14:paraId="2E6EC8B6" w14:textId="77777777" w:rsidR="00933485" w:rsidRDefault="00933485" w:rsidP="00FF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626598"/>
      <w:docPartObj>
        <w:docPartGallery w:val="Page Numbers (Bottom of Page)"/>
        <w:docPartUnique/>
      </w:docPartObj>
    </w:sdtPr>
    <w:sdtContent>
      <w:p w14:paraId="17B4CAB4" w14:textId="30F584E6" w:rsidR="00CF2EE7" w:rsidRDefault="00CF2EE7">
        <w:pPr>
          <w:pStyle w:val="Stopka"/>
          <w:jc w:val="right"/>
        </w:pPr>
        <w:r>
          <w:fldChar w:fldCharType="begin"/>
        </w:r>
        <w:r>
          <w:instrText>PAGE   \* MERGEFORMAT</w:instrText>
        </w:r>
        <w:r>
          <w:fldChar w:fldCharType="separate"/>
        </w:r>
        <w:r w:rsidR="001E72CD">
          <w:t>1</w:t>
        </w:r>
        <w:r>
          <w:fldChar w:fldCharType="end"/>
        </w:r>
      </w:p>
    </w:sdtContent>
  </w:sdt>
  <w:p w14:paraId="5D7020AD" w14:textId="77777777" w:rsidR="00CF2EE7" w:rsidRDefault="00CF2E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9D9E4" w14:textId="77777777" w:rsidR="00933485" w:rsidRDefault="00933485" w:rsidP="00FF6531">
      <w:pPr>
        <w:spacing w:after="0" w:line="240" w:lineRule="auto"/>
      </w:pPr>
      <w:r>
        <w:separator/>
      </w:r>
    </w:p>
  </w:footnote>
  <w:footnote w:type="continuationSeparator" w:id="0">
    <w:p w14:paraId="03406D14" w14:textId="77777777" w:rsidR="00933485" w:rsidRDefault="00933485" w:rsidP="00FF65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5E37"/>
    <w:multiLevelType w:val="hybridMultilevel"/>
    <w:tmpl w:val="575CFF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062376D"/>
    <w:multiLevelType w:val="hybridMultilevel"/>
    <w:tmpl w:val="83223BD6"/>
    <w:lvl w:ilvl="0" w:tplc="D1E4D596">
      <w:start w:val="1"/>
      <w:numFmt w:val="decimal"/>
      <w:lvlText w:val="%1."/>
      <w:lvlJc w:val="left"/>
      <w:pPr>
        <w:ind w:left="1606" w:hanging="360"/>
      </w:pPr>
      <w:rPr>
        <w:rFonts w:hint="default"/>
        <w:color w:val="000000"/>
      </w:rPr>
    </w:lvl>
    <w:lvl w:ilvl="1" w:tplc="04150019" w:tentative="1">
      <w:start w:val="1"/>
      <w:numFmt w:val="lowerLetter"/>
      <w:lvlText w:val="%2."/>
      <w:lvlJc w:val="left"/>
      <w:pPr>
        <w:ind w:left="2326" w:hanging="360"/>
      </w:pPr>
    </w:lvl>
    <w:lvl w:ilvl="2" w:tplc="0415001B" w:tentative="1">
      <w:start w:val="1"/>
      <w:numFmt w:val="lowerRoman"/>
      <w:lvlText w:val="%3."/>
      <w:lvlJc w:val="right"/>
      <w:pPr>
        <w:ind w:left="3046" w:hanging="180"/>
      </w:pPr>
    </w:lvl>
    <w:lvl w:ilvl="3" w:tplc="0415000F" w:tentative="1">
      <w:start w:val="1"/>
      <w:numFmt w:val="decimal"/>
      <w:lvlText w:val="%4."/>
      <w:lvlJc w:val="left"/>
      <w:pPr>
        <w:ind w:left="3766" w:hanging="360"/>
      </w:pPr>
    </w:lvl>
    <w:lvl w:ilvl="4" w:tplc="04150019" w:tentative="1">
      <w:start w:val="1"/>
      <w:numFmt w:val="lowerLetter"/>
      <w:lvlText w:val="%5."/>
      <w:lvlJc w:val="left"/>
      <w:pPr>
        <w:ind w:left="4486" w:hanging="360"/>
      </w:pPr>
    </w:lvl>
    <w:lvl w:ilvl="5" w:tplc="0415001B" w:tentative="1">
      <w:start w:val="1"/>
      <w:numFmt w:val="lowerRoman"/>
      <w:lvlText w:val="%6."/>
      <w:lvlJc w:val="right"/>
      <w:pPr>
        <w:ind w:left="5206" w:hanging="180"/>
      </w:pPr>
    </w:lvl>
    <w:lvl w:ilvl="6" w:tplc="0415000F" w:tentative="1">
      <w:start w:val="1"/>
      <w:numFmt w:val="decimal"/>
      <w:lvlText w:val="%7."/>
      <w:lvlJc w:val="left"/>
      <w:pPr>
        <w:ind w:left="5926" w:hanging="360"/>
      </w:pPr>
    </w:lvl>
    <w:lvl w:ilvl="7" w:tplc="04150019" w:tentative="1">
      <w:start w:val="1"/>
      <w:numFmt w:val="lowerLetter"/>
      <w:lvlText w:val="%8."/>
      <w:lvlJc w:val="left"/>
      <w:pPr>
        <w:ind w:left="6646" w:hanging="360"/>
      </w:pPr>
    </w:lvl>
    <w:lvl w:ilvl="8" w:tplc="0415001B" w:tentative="1">
      <w:start w:val="1"/>
      <w:numFmt w:val="lowerRoman"/>
      <w:lvlText w:val="%9."/>
      <w:lvlJc w:val="right"/>
      <w:pPr>
        <w:ind w:left="7366" w:hanging="180"/>
      </w:pPr>
    </w:lvl>
  </w:abstractNum>
  <w:abstractNum w:abstractNumId="2" w15:restartNumberingAfterBreak="0">
    <w:nsid w:val="11121E91"/>
    <w:multiLevelType w:val="hybridMultilevel"/>
    <w:tmpl w:val="8D4416C2"/>
    <w:lvl w:ilvl="0" w:tplc="973A1C4A">
      <w:numFmt w:val="bullet"/>
      <w:lvlText w:val="•"/>
      <w:lvlJc w:val="left"/>
      <w:pPr>
        <w:ind w:left="1065" w:hanging="705"/>
      </w:pPr>
      <w:rPr>
        <w:rFonts w:ascii="Lato" w:eastAsiaTheme="minorHAnsi" w:hAnsi="Lato"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272BFF"/>
    <w:multiLevelType w:val="hybridMultilevel"/>
    <w:tmpl w:val="3E861172"/>
    <w:lvl w:ilvl="0" w:tplc="0415000F">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97F45F0"/>
    <w:multiLevelType w:val="hybridMultilevel"/>
    <w:tmpl w:val="4516D6A4"/>
    <w:lvl w:ilvl="0" w:tplc="EFBCAD92">
      <w:start w:val="1"/>
      <w:numFmt w:val="decimal"/>
      <w:lvlText w:val="%1."/>
      <w:lvlJc w:val="left"/>
      <w:pPr>
        <w:ind w:left="720" w:hanging="360"/>
      </w:pPr>
    </w:lvl>
    <w:lvl w:ilvl="1" w:tplc="504038BA">
      <w:start w:val="1"/>
      <w:numFmt w:val="lowerLetter"/>
      <w:lvlText w:val="%2."/>
      <w:lvlJc w:val="left"/>
      <w:pPr>
        <w:ind w:left="1440" w:hanging="360"/>
      </w:pPr>
    </w:lvl>
    <w:lvl w:ilvl="2" w:tplc="AFDE5B0A">
      <w:start w:val="1"/>
      <w:numFmt w:val="lowerRoman"/>
      <w:lvlText w:val="%3."/>
      <w:lvlJc w:val="right"/>
      <w:pPr>
        <w:ind w:left="2160" w:hanging="180"/>
      </w:pPr>
    </w:lvl>
    <w:lvl w:ilvl="3" w:tplc="FF7AB2C4">
      <w:start w:val="1"/>
      <w:numFmt w:val="decimal"/>
      <w:lvlText w:val="%4."/>
      <w:lvlJc w:val="left"/>
      <w:pPr>
        <w:ind w:left="2880" w:hanging="360"/>
      </w:pPr>
    </w:lvl>
    <w:lvl w:ilvl="4" w:tplc="B8DA0CB6">
      <w:start w:val="1"/>
      <w:numFmt w:val="lowerLetter"/>
      <w:lvlText w:val="%5."/>
      <w:lvlJc w:val="left"/>
      <w:pPr>
        <w:ind w:left="3600" w:hanging="360"/>
      </w:pPr>
    </w:lvl>
    <w:lvl w:ilvl="5" w:tplc="E7A89622">
      <w:start w:val="1"/>
      <w:numFmt w:val="lowerRoman"/>
      <w:lvlText w:val="%6."/>
      <w:lvlJc w:val="right"/>
      <w:pPr>
        <w:ind w:left="4320" w:hanging="180"/>
      </w:pPr>
    </w:lvl>
    <w:lvl w:ilvl="6" w:tplc="00589016">
      <w:start w:val="1"/>
      <w:numFmt w:val="decimal"/>
      <w:lvlText w:val="%7."/>
      <w:lvlJc w:val="left"/>
      <w:pPr>
        <w:ind w:left="5040" w:hanging="360"/>
      </w:pPr>
    </w:lvl>
    <w:lvl w:ilvl="7" w:tplc="00A40620">
      <w:start w:val="1"/>
      <w:numFmt w:val="lowerLetter"/>
      <w:lvlText w:val="%8."/>
      <w:lvlJc w:val="left"/>
      <w:pPr>
        <w:ind w:left="5760" w:hanging="360"/>
      </w:pPr>
    </w:lvl>
    <w:lvl w:ilvl="8" w:tplc="5C28EA78">
      <w:start w:val="1"/>
      <w:numFmt w:val="lowerRoman"/>
      <w:lvlText w:val="%9."/>
      <w:lvlJc w:val="right"/>
      <w:pPr>
        <w:ind w:left="6480" w:hanging="180"/>
      </w:pPr>
    </w:lvl>
  </w:abstractNum>
  <w:abstractNum w:abstractNumId="5" w15:restartNumberingAfterBreak="0">
    <w:nsid w:val="25EF0DD2"/>
    <w:multiLevelType w:val="hybridMultilevel"/>
    <w:tmpl w:val="629EAEF6"/>
    <w:lvl w:ilvl="0" w:tplc="C06EF16E">
      <w:start w:val="1"/>
      <w:numFmt w:val="decimal"/>
      <w:lvlText w:val="%1."/>
      <w:lvlJc w:val="left"/>
      <w:pPr>
        <w:ind w:left="720" w:hanging="360"/>
      </w:pPr>
    </w:lvl>
    <w:lvl w:ilvl="1" w:tplc="BD04F56C">
      <w:start w:val="1"/>
      <w:numFmt w:val="lowerLetter"/>
      <w:lvlText w:val="%2."/>
      <w:lvlJc w:val="left"/>
      <w:pPr>
        <w:ind w:left="1364" w:hanging="360"/>
      </w:pPr>
    </w:lvl>
    <w:lvl w:ilvl="2" w:tplc="E7649A34">
      <w:start w:val="1"/>
      <w:numFmt w:val="lowerRoman"/>
      <w:lvlText w:val="%3."/>
      <w:lvlJc w:val="right"/>
      <w:pPr>
        <w:ind w:left="2084" w:hanging="180"/>
      </w:pPr>
    </w:lvl>
    <w:lvl w:ilvl="3" w:tplc="5032F5C2">
      <w:start w:val="1"/>
      <w:numFmt w:val="decimal"/>
      <w:lvlText w:val="%4."/>
      <w:lvlJc w:val="left"/>
      <w:pPr>
        <w:ind w:left="2804" w:hanging="360"/>
      </w:pPr>
    </w:lvl>
    <w:lvl w:ilvl="4" w:tplc="D9703926">
      <w:start w:val="1"/>
      <w:numFmt w:val="lowerLetter"/>
      <w:lvlText w:val="%5."/>
      <w:lvlJc w:val="left"/>
      <w:pPr>
        <w:ind w:left="3524" w:hanging="360"/>
      </w:pPr>
    </w:lvl>
    <w:lvl w:ilvl="5" w:tplc="F1B08DE0">
      <w:start w:val="1"/>
      <w:numFmt w:val="lowerRoman"/>
      <w:lvlText w:val="%6."/>
      <w:lvlJc w:val="right"/>
      <w:pPr>
        <w:ind w:left="4244" w:hanging="180"/>
      </w:pPr>
    </w:lvl>
    <w:lvl w:ilvl="6" w:tplc="49FE0C70">
      <w:start w:val="1"/>
      <w:numFmt w:val="decimal"/>
      <w:lvlText w:val="%7."/>
      <w:lvlJc w:val="left"/>
      <w:pPr>
        <w:ind w:left="4964" w:hanging="360"/>
      </w:pPr>
    </w:lvl>
    <w:lvl w:ilvl="7" w:tplc="83B2D804">
      <w:start w:val="1"/>
      <w:numFmt w:val="lowerLetter"/>
      <w:lvlText w:val="%8."/>
      <w:lvlJc w:val="left"/>
      <w:pPr>
        <w:ind w:left="5684" w:hanging="360"/>
      </w:pPr>
    </w:lvl>
    <w:lvl w:ilvl="8" w:tplc="8EFCDA52">
      <w:start w:val="1"/>
      <w:numFmt w:val="lowerRoman"/>
      <w:lvlText w:val="%9."/>
      <w:lvlJc w:val="right"/>
      <w:pPr>
        <w:ind w:left="6404" w:hanging="180"/>
      </w:pPr>
    </w:lvl>
  </w:abstractNum>
  <w:abstractNum w:abstractNumId="6" w15:restartNumberingAfterBreak="0">
    <w:nsid w:val="2D6D6750"/>
    <w:multiLevelType w:val="hybridMultilevel"/>
    <w:tmpl w:val="54689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DC401DC"/>
    <w:multiLevelType w:val="hybridMultilevel"/>
    <w:tmpl w:val="B4720EC4"/>
    <w:lvl w:ilvl="0" w:tplc="31D4E910">
      <w:start w:val="18"/>
      <w:numFmt w:val="bullet"/>
      <w:lvlText w:val="-"/>
      <w:lvlJc w:val="left"/>
      <w:pPr>
        <w:ind w:left="720" w:hanging="360"/>
      </w:pPr>
      <w:rPr>
        <w:rFonts w:ascii="Lato" w:eastAsia="Calibri" w:hAnsi="Lat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31E4023"/>
    <w:multiLevelType w:val="hybridMultilevel"/>
    <w:tmpl w:val="6FEC2C7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3A9E77E9"/>
    <w:multiLevelType w:val="hybridMultilevel"/>
    <w:tmpl w:val="DD8E5262"/>
    <w:lvl w:ilvl="0" w:tplc="E5628A6E">
      <w:start w:val="1"/>
      <w:numFmt w:val="bullet"/>
      <w:pStyle w:val="Punktory"/>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4B972FCF"/>
    <w:multiLevelType w:val="hybridMultilevel"/>
    <w:tmpl w:val="C862F7AA"/>
    <w:lvl w:ilvl="0" w:tplc="DCB0E222">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AD6B822">
      <w:start w:val="1"/>
      <w:numFmt w:val="bullet"/>
      <w:lvlText w:val="-"/>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72E2A5EE">
      <w:start w:val="1"/>
      <w:numFmt w:val="bullet"/>
      <w:lvlText w:val="▪"/>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35D452D6">
      <w:start w:val="1"/>
      <w:numFmt w:val="bullet"/>
      <w:lvlText w:val="•"/>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32AA2ACE">
      <w:start w:val="1"/>
      <w:numFmt w:val="bullet"/>
      <w:lvlText w:val="o"/>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74847174">
      <w:start w:val="1"/>
      <w:numFmt w:val="bullet"/>
      <w:lvlText w:val="▪"/>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C868DFC4">
      <w:start w:val="1"/>
      <w:numFmt w:val="bullet"/>
      <w:lvlText w:val="•"/>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09ECF87C">
      <w:start w:val="1"/>
      <w:numFmt w:val="bullet"/>
      <w:lvlText w:val="o"/>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5650D236">
      <w:start w:val="1"/>
      <w:numFmt w:val="bullet"/>
      <w:lvlText w:val="▪"/>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4F290C8D"/>
    <w:multiLevelType w:val="hybridMultilevel"/>
    <w:tmpl w:val="BA387764"/>
    <w:lvl w:ilvl="0" w:tplc="BAA4D0E6">
      <w:start w:val="1"/>
      <w:numFmt w:val="decimal"/>
      <w:lvlText w:val="%1."/>
      <w:lvlJc w:val="left"/>
      <w:pPr>
        <w:ind w:left="644" w:hanging="360"/>
      </w:pPr>
      <w:rPr>
        <w:rFonts w:hint="default"/>
        <w:color w:val="00000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5687488A"/>
    <w:multiLevelType w:val="hybridMultilevel"/>
    <w:tmpl w:val="6944CA56"/>
    <w:lvl w:ilvl="0" w:tplc="0415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641951C8"/>
    <w:multiLevelType w:val="hybridMultilevel"/>
    <w:tmpl w:val="0A0A63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903DE6"/>
    <w:multiLevelType w:val="hybridMultilevel"/>
    <w:tmpl w:val="47E6C2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A587A05"/>
    <w:multiLevelType w:val="hybridMultilevel"/>
    <w:tmpl w:val="2A1E2E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DCC5529"/>
    <w:multiLevelType w:val="hybridMultilevel"/>
    <w:tmpl w:val="9FEA7A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75827461">
    <w:abstractNumId w:val="5"/>
  </w:num>
  <w:num w:numId="2" w16cid:durableId="1855605760">
    <w:abstractNumId w:val="4"/>
  </w:num>
  <w:num w:numId="3" w16cid:durableId="1232622088">
    <w:abstractNumId w:val="10"/>
  </w:num>
  <w:num w:numId="4" w16cid:durableId="151332125">
    <w:abstractNumId w:val="7"/>
  </w:num>
  <w:num w:numId="5" w16cid:durableId="1771461987">
    <w:abstractNumId w:val="11"/>
  </w:num>
  <w:num w:numId="6" w16cid:durableId="474297248">
    <w:abstractNumId w:val="1"/>
  </w:num>
  <w:num w:numId="7" w16cid:durableId="157227634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6610293">
    <w:abstractNumId w:val="9"/>
  </w:num>
  <w:num w:numId="9" w16cid:durableId="695543614">
    <w:abstractNumId w:val="0"/>
  </w:num>
  <w:num w:numId="10" w16cid:durableId="686760553">
    <w:abstractNumId w:val="6"/>
  </w:num>
  <w:num w:numId="11" w16cid:durableId="1617254787">
    <w:abstractNumId w:val="2"/>
  </w:num>
  <w:num w:numId="12" w16cid:durableId="1412117200">
    <w:abstractNumId w:val="14"/>
  </w:num>
  <w:num w:numId="13" w16cid:durableId="1233852793">
    <w:abstractNumId w:val="15"/>
  </w:num>
  <w:num w:numId="14" w16cid:durableId="1797137503">
    <w:abstractNumId w:val="12"/>
  </w:num>
  <w:num w:numId="15" w16cid:durableId="1751848220">
    <w:abstractNumId w:val="16"/>
  </w:num>
  <w:num w:numId="16" w16cid:durableId="250047843">
    <w:abstractNumId w:val="8"/>
  </w:num>
  <w:num w:numId="17" w16cid:durableId="9783876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FF"/>
    <w:rsid w:val="00001013"/>
    <w:rsid w:val="00004BBD"/>
    <w:rsid w:val="0001427E"/>
    <w:rsid w:val="00014DAD"/>
    <w:rsid w:val="000152B1"/>
    <w:rsid w:val="00032EB9"/>
    <w:rsid w:val="0004461E"/>
    <w:rsid w:val="00046746"/>
    <w:rsid w:val="000507B5"/>
    <w:rsid w:val="00081B80"/>
    <w:rsid w:val="000850B7"/>
    <w:rsid w:val="00091157"/>
    <w:rsid w:val="000933FE"/>
    <w:rsid w:val="00095C80"/>
    <w:rsid w:val="000B4A2F"/>
    <w:rsid w:val="000B59F5"/>
    <w:rsid w:val="000B7BF2"/>
    <w:rsid w:val="000C65DB"/>
    <w:rsid w:val="000D3E14"/>
    <w:rsid w:val="000F74B7"/>
    <w:rsid w:val="00101294"/>
    <w:rsid w:val="00112EE8"/>
    <w:rsid w:val="00125947"/>
    <w:rsid w:val="00152F36"/>
    <w:rsid w:val="001600C8"/>
    <w:rsid w:val="001649F3"/>
    <w:rsid w:val="001668E1"/>
    <w:rsid w:val="00181026"/>
    <w:rsid w:val="00191C1C"/>
    <w:rsid w:val="00193F14"/>
    <w:rsid w:val="001A0227"/>
    <w:rsid w:val="001B0EF4"/>
    <w:rsid w:val="001B64E3"/>
    <w:rsid w:val="001C4B91"/>
    <w:rsid w:val="001D7EC6"/>
    <w:rsid w:val="001E72CD"/>
    <w:rsid w:val="001F1CBB"/>
    <w:rsid w:val="001F7E84"/>
    <w:rsid w:val="0020259D"/>
    <w:rsid w:val="0020404D"/>
    <w:rsid w:val="002176AE"/>
    <w:rsid w:val="00222A5A"/>
    <w:rsid w:val="00227F49"/>
    <w:rsid w:val="00233E2B"/>
    <w:rsid w:val="0024000E"/>
    <w:rsid w:val="00243484"/>
    <w:rsid w:val="00247426"/>
    <w:rsid w:val="00253019"/>
    <w:rsid w:val="00253459"/>
    <w:rsid w:val="00260FD9"/>
    <w:rsid w:val="00281A9A"/>
    <w:rsid w:val="00285E84"/>
    <w:rsid w:val="00294846"/>
    <w:rsid w:val="002C0B24"/>
    <w:rsid w:val="002D6A08"/>
    <w:rsid w:val="002E1377"/>
    <w:rsid w:val="002E1BDC"/>
    <w:rsid w:val="002E39ED"/>
    <w:rsid w:val="002F5177"/>
    <w:rsid w:val="002F678B"/>
    <w:rsid w:val="00314C9C"/>
    <w:rsid w:val="003205DB"/>
    <w:rsid w:val="00350B4A"/>
    <w:rsid w:val="003542AC"/>
    <w:rsid w:val="0037356E"/>
    <w:rsid w:val="00382BB4"/>
    <w:rsid w:val="00393ABE"/>
    <w:rsid w:val="00395AE1"/>
    <w:rsid w:val="003A3B70"/>
    <w:rsid w:val="003B19DD"/>
    <w:rsid w:val="003B6856"/>
    <w:rsid w:val="003C1B26"/>
    <w:rsid w:val="003C5526"/>
    <w:rsid w:val="003D5837"/>
    <w:rsid w:val="003E1F86"/>
    <w:rsid w:val="003E2A04"/>
    <w:rsid w:val="003F5084"/>
    <w:rsid w:val="00406BB3"/>
    <w:rsid w:val="00417D4A"/>
    <w:rsid w:val="00420C86"/>
    <w:rsid w:val="00426672"/>
    <w:rsid w:val="00426827"/>
    <w:rsid w:val="004300FE"/>
    <w:rsid w:val="00437C7E"/>
    <w:rsid w:val="004454F5"/>
    <w:rsid w:val="00453D57"/>
    <w:rsid w:val="004646C2"/>
    <w:rsid w:val="00483911"/>
    <w:rsid w:val="004907BE"/>
    <w:rsid w:val="00497868"/>
    <w:rsid w:val="004B58EE"/>
    <w:rsid w:val="004C3C55"/>
    <w:rsid w:val="004D348E"/>
    <w:rsid w:val="004E6EAA"/>
    <w:rsid w:val="004F17F9"/>
    <w:rsid w:val="004F3BF3"/>
    <w:rsid w:val="004F657B"/>
    <w:rsid w:val="004F7EA5"/>
    <w:rsid w:val="00511922"/>
    <w:rsid w:val="00524367"/>
    <w:rsid w:val="005244E5"/>
    <w:rsid w:val="00525539"/>
    <w:rsid w:val="00530A41"/>
    <w:rsid w:val="005310B3"/>
    <w:rsid w:val="00540792"/>
    <w:rsid w:val="00544181"/>
    <w:rsid w:val="0054535C"/>
    <w:rsid w:val="005651A3"/>
    <w:rsid w:val="00576770"/>
    <w:rsid w:val="0058073D"/>
    <w:rsid w:val="00596EE7"/>
    <w:rsid w:val="005A0F81"/>
    <w:rsid w:val="005C0853"/>
    <w:rsid w:val="005C15A8"/>
    <w:rsid w:val="005C7E6B"/>
    <w:rsid w:val="005D1F1A"/>
    <w:rsid w:val="005D60DF"/>
    <w:rsid w:val="005E290B"/>
    <w:rsid w:val="00616C0E"/>
    <w:rsid w:val="006364F7"/>
    <w:rsid w:val="00646A55"/>
    <w:rsid w:val="0065187F"/>
    <w:rsid w:val="00661782"/>
    <w:rsid w:val="006672A3"/>
    <w:rsid w:val="006A0AA7"/>
    <w:rsid w:val="006A6AAA"/>
    <w:rsid w:val="006C74FC"/>
    <w:rsid w:val="006C7E8F"/>
    <w:rsid w:val="006D0E91"/>
    <w:rsid w:val="006D6E0C"/>
    <w:rsid w:val="006F3F12"/>
    <w:rsid w:val="006F4EB7"/>
    <w:rsid w:val="00707977"/>
    <w:rsid w:val="007101E1"/>
    <w:rsid w:val="007242F4"/>
    <w:rsid w:val="00730F1D"/>
    <w:rsid w:val="007353E2"/>
    <w:rsid w:val="00744ACE"/>
    <w:rsid w:val="00760BD7"/>
    <w:rsid w:val="00762314"/>
    <w:rsid w:val="00773CC0"/>
    <w:rsid w:val="00776E45"/>
    <w:rsid w:val="00794EC8"/>
    <w:rsid w:val="0079629F"/>
    <w:rsid w:val="007A312F"/>
    <w:rsid w:val="007A4CCF"/>
    <w:rsid w:val="007A5416"/>
    <w:rsid w:val="007C232C"/>
    <w:rsid w:val="007F4288"/>
    <w:rsid w:val="008011ED"/>
    <w:rsid w:val="00815023"/>
    <w:rsid w:val="00816056"/>
    <w:rsid w:val="00822120"/>
    <w:rsid w:val="00836321"/>
    <w:rsid w:val="0084451E"/>
    <w:rsid w:val="00847BBD"/>
    <w:rsid w:val="00854F4B"/>
    <w:rsid w:val="00855A1F"/>
    <w:rsid w:val="00855EAC"/>
    <w:rsid w:val="008619C9"/>
    <w:rsid w:val="00865D70"/>
    <w:rsid w:val="00867D59"/>
    <w:rsid w:val="008719F5"/>
    <w:rsid w:val="00873B29"/>
    <w:rsid w:val="00877792"/>
    <w:rsid w:val="008B0950"/>
    <w:rsid w:val="008B45C5"/>
    <w:rsid w:val="008B5817"/>
    <w:rsid w:val="008D1687"/>
    <w:rsid w:val="008D1AFF"/>
    <w:rsid w:val="008D49A9"/>
    <w:rsid w:val="008E1430"/>
    <w:rsid w:val="008E3671"/>
    <w:rsid w:val="00906CD4"/>
    <w:rsid w:val="00913F87"/>
    <w:rsid w:val="00924987"/>
    <w:rsid w:val="009319ED"/>
    <w:rsid w:val="00933485"/>
    <w:rsid w:val="0094698D"/>
    <w:rsid w:val="00973355"/>
    <w:rsid w:val="009740C6"/>
    <w:rsid w:val="00984500"/>
    <w:rsid w:val="009925DF"/>
    <w:rsid w:val="009A242F"/>
    <w:rsid w:val="009A35BE"/>
    <w:rsid w:val="009A5D33"/>
    <w:rsid w:val="009B0AC3"/>
    <w:rsid w:val="009C74AC"/>
    <w:rsid w:val="009D1DA5"/>
    <w:rsid w:val="009E54A4"/>
    <w:rsid w:val="00A02B0C"/>
    <w:rsid w:val="00A2367A"/>
    <w:rsid w:val="00A30BBD"/>
    <w:rsid w:val="00A44F9B"/>
    <w:rsid w:val="00A4726E"/>
    <w:rsid w:val="00A51A7B"/>
    <w:rsid w:val="00A54661"/>
    <w:rsid w:val="00A63413"/>
    <w:rsid w:val="00A652A5"/>
    <w:rsid w:val="00A71AF1"/>
    <w:rsid w:val="00A84675"/>
    <w:rsid w:val="00A87D0D"/>
    <w:rsid w:val="00A94F84"/>
    <w:rsid w:val="00AB3401"/>
    <w:rsid w:val="00AC460B"/>
    <w:rsid w:val="00AE46AB"/>
    <w:rsid w:val="00AE5BBB"/>
    <w:rsid w:val="00AF1BFA"/>
    <w:rsid w:val="00B04837"/>
    <w:rsid w:val="00B11FBB"/>
    <w:rsid w:val="00B20FF1"/>
    <w:rsid w:val="00B31E34"/>
    <w:rsid w:val="00B333C6"/>
    <w:rsid w:val="00B34951"/>
    <w:rsid w:val="00B42964"/>
    <w:rsid w:val="00B444F2"/>
    <w:rsid w:val="00B4513A"/>
    <w:rsid w:val="00B52BFF"/>
    <w:rsid w:val="00B63268"/>
    <w:rsid w:val="00B74D9D"/>
    <w:rsid w:val="00B9716C"/>
    <w:rsid w:val="00BB68FC"/>
    <w:rsid w:val="00BC20EC"/>
    <w:rsid w:val="00BD1B54"/>
    <w:rsid w:val="00BD52D8"/>
    <w:rsid w:val="00BD5C83"/>
    <w:rsid w:val="00BF509C"/>
    <w:rsid w:val="00C01EAD"/>
    <w:rsid w:val="00C03FFC"/>
    <w:rsid w:val="00C045E2"/>
    <w:rsid w:val="00C3139C"/>
    <w:rsid w:val="00C51D14"/>
    <w:rsid w:val="00C573B0"/>
    <w:rsid w:val="00C62615"/>
    <w:rsid w:val="00C7168B"/>
    <w:rsid w:val="00CC567E"/>
    <w:rsid w:val="00CF2EE7"/>
    <w:rsid w:val="00CF4474"/>
    <w:rsid w:val="00D80C15"/>
    <w:rsid w:val="00D81EA1"/>
    <w:rsid w:val="00D85388"/>
    <w:rsid w:val="00D91252"/>
    <w:rsid w:val="00DB5551"/>
    <w:rsid w:val="00DB5A64"/>
    <w:rsid w:val="00DD3AC2"/>
    <w:rsid w:val="00E11E96"/>
    <w:rsid w:val="00E458C2"/>
    <w:rsid w:val="00E46036"/>
    <w:rsid w:val="00E53869"/>
    <w:rsid w:val="00E543D0"/>
    <w:rsid w:val="00E74CAC"/>
    <w:rsid w:val="00E74CBE"/>
    <w:rsid w:val="00E831AC"/>
    <w:rsid w:val="00E957E2"/>
    <w:rsid w:val="00EA3612"/>
    <w:rsid w:val="00EB29E2"/>
    <w:rsid w:val="00EB6D81"/>
    <w:rsid w:val="00EC3195"/>
    <w:rsid w:val="00EC33FF"/>
    <w:rsid w:val="00ED11F9"/>
    <w:rsid w:val="00EE5754"/>
    <w:rsid w:val="00EE663B"/>
    <w:rsid w:val="00EF3CAD"/>
    <w:rsid w:val="00F31C26"/>
    <w:rsid w:val="00F45623"/>
    <w:rsid w:val="00F70F1F"/>
    <w:rsid w:val="00F7230A"/>
    <w:rsid w:val="00F9320B"/>
    <w:rsid w:val="00FA2437"/>
    <w:rsid w:val="00FA25CE"/>
    <w:rsid w:val="00FA6834"/>
    <w:rsid w:val="00FA6E05"/>
    <w:rsid w:val="00FA7E59"/>
    <w:rsid w:val="00FB1570"/>
    <w:rsid w:val="00FB18A4"/>
    <w:rsid w:val="00FD1A05"/>
    <w:rsid w:val="00FD373D"/>
    <w:rsid w:val="00FD5588"/>
    <w:rsid w:val="00FE5C52"/>
    <w:rsid w:val="00FF14EC"/>
    <w:rsid w:val="00FF6531"/>
    <w:rsid w:val="0182E17C"/>
    <w:rsid w:val="019158C3"/>
    <w:rsid w:val="01DCC53B"/>
    <w:rsid w:val="0216CD28"/>
    <w:rsid w:val="02173A0F"/>
    <w:rsid w:val="02C01FD8"/>
    <w:rsid w:val="0341F512"/>
    <w:rsid w:val="03A93ACF"/>
    <w:rsid w:val="042F0E86"/>
    <w:rsid w:val="054A759B"/>
    <w:rsid w:val="055091F6"/>
    <w:rsid w:val="05D92256"/>
    <w:rsid w:val="0613787B"/>
    <w:rsid w:val="069E9D87"/>
    <w:rsid w:val="06BDDACB"/>
    <w:rsid w:val="06BFB810"/>
    <w:rsid w:val="0763FF45"/>
    <w:rsid w:val="0789297C"/>
    <w:rsid w:val="07A87C0E"/>
    <w:rsid w:val="0875B5DA"/>
    <w:rsid w:val="08D9AD75"/>
    <w:rsid w:val="08DEA825"/>
    <w:rsid w:val="0A7669EA"/>
    <w:rsid w:val="0C370E54"/>
    <w:rsid w:val="0C68F7B4"/>
    <w:rsid w:val="0C76F434"/>
    <w:rsid w:val="0D53B952"/>
    <w:rsid w:val="0DBA71B6"/>
    <w:rsid w:val="0DBC5E5F"/>
    <w:rsid w:val="0E11E89F"/>
    <w:rsid w:val="0E3A44CA"/>
    <w:rsid w:val="0F459E68"/>
    <w:rsid w:val="0F7F8F2B"/>
    <w:rsid w:val="0FD14B3A"/>
    <w:rsid w:val="100094D7"/>
    <w:rsid w:val="11FEE9BC"/>
    <w:rsid w:val="124C7B13"/>
    <w:rsid w:val="129DC660"/>
    <w:rsid w:val="13A2D02B"/>
    <w:rsid w:val="13A7B968"/>
    <w:rsid w:val="13BA8006"/>
    <w:rsid w:val="1400598C"/>
    <w:rsid w:val="1510FB7A"/>
    <w:rsid w:val="1559A314"/>
    <w:rsid w:val="155CC3D8"/>
    <w:rsid w:val="15E3A8E0"/>
    <w:rsid w:val="16A1EA74"/>
    <w:rsid w:val="189018B0"/>
    <w:rsid w:val="1895B455"/>
    <w:rsid w:val="195AC163"/>
    <w:rsid w:val="19698F1F"/>
    <w:rsid w:val="1999D82C"/>
    <w:rsid w:val="1A121D3F"/>
    <w:rsid w:val="1AE2A5FF"/>
    <w:rsid w:val="1B3CC3E2"/>
    <w:rsid w:val="1B76C205"/>
    <w:rsid w:val="1C7EDF30"/>
    <w:rsid w:val="1C88CB67"/>
    <w:rsid w:val="1CD14405"/>
    <w:rsid w:val="1CDF4180"/>
    <w:rsid w:val="1D0C27BD"/>
    <w:rsid w:val="1D26E14E"/>
    <w:rsid w:val="1D33D1B9"/>
    <w:rsid w:val="1D756000"/>
    <w:rsid w:val="1E8FD07F"/>
    <w:rsid w:val="1EDFF5CC"/>
    <w:rsid w:val="1F39532A"/>
    <w:rsid w:val="1F4A0D9C"/>
    <w:rsid w:val="2058B884"/>
    <w:rsid w:val="2310DE1C"/>
    <w:rsid w:val="23C74FDE"/>
    <w:rsid w:val="23CD279C"/>
    <w:rsid w:val="240D220F"/>
    <w:rsid w:val="2457566B"/>
    <w:rsid w:val="24856BF7"/>
    <w:rsid w:val="248620E6"/>
    <w:rsid w:val="25D6DA7E"/>
    <w:rsid w:val="26502AC8"/>
    <w:rsid w:val="26E94681"/>
    <w:rsid w:val="272221CA"/>
    <w:rsid w:val="2748A9B7"/>
    <w:rsid w:val="27586342"/>
    <w:rsid w:val="278CBB24"/>
    <w:rsid w:val="27ED4F3C"/>
    <w:rsid w:val="27EF2755"/>
    <w:rsid w:val="284B74C6"/>
    <w:rsid w:val="2880A165"/>
    <w:rsid w:val="2898A14F"/>
    <w:rsid w:val="29FF48BF"/>
    <w:rsid w:val="2A0ABDFB"/>
    <w:rsid w:val="2B1A2BDC"/>
    <w:rsid w:val="2C39C963"/>
    <w:rsid w:val="2C5D3572"/>
    <w:rsid w:val="2CE0AFBE"/>
    <w:rsid w:val="2D2C1A94"/>
    <w:rsid w:val="2D7DD6C7"/>
    <w:rsid w:val="2DCDD311"/>
    <w:rsid w:val="2DEDC4EE"/>
    <w:rsid w:val="2E14FEAB"/>
    <w:rsid w:val="2E666713"/>
    <w:rsid w:val="2E9683E9"/>
    <w:rsid w:val="2ED4277D"/>
    <w:rsid w:val="2ED593CD"/>
    <w:rsid w:val="2F66191F"/>
    <w:rsid w:val="2F7033B5"/>
    <w:rsid w:val="2FC0A2B3"/>
    <w:rsid w:val="30136346"/>
    <w:rsid w:val="3052385B"/>
    <w:rsid w:val="306080DB"/>
    <w:rsid w:val="3105FFDD"/>
    <w:rsid w:val="314F0F44"/>
    <w:rsid w:val="3186EFD3"/>
    <w:rsid w:val="31A95E05"/>
    <w:rsid w:val="31CB53E0"/>
    <w:rsid w:val="3241A99A"/>
    <w:rsid w:val="328D2A90"/>
    <w:rsid w:val="33691512"/>
    <w:rsid w:val="33817970"/>
    <w:rsid w:val="340B9723"/>
    <w:rsid w:val="348D7AAF"/>
    <w:rsid w:val="35463E78"/>
    <w:rsid w:val="35C4CC29"/>
    <w:rsid w:val="365A9F3B"/>
    <w:rsid w:val="36929E1F"/>
    <w:rsid w:val="36ADB4AD"/>
    <w:rsid w:val="36E9D43B"/>
    <w:rsid w:val="37B16FEC"/>
    <w:rsid w:val="37CC8DB4"/>
    <w:rsid w:val="3802BB3E"/>
    <w:rsid w:val="3888F9C5"/>
    <w:rsid w:val="3902A8C0"/>
    <w:rsid w:val="391496A5"/>
    <w:rsid w:val="3961FDCE"/>
    <w:rsid w:val="39B2FD00"/>
    <w:rsid w:val="39C1D9CA"/>
    <w:rsid w:val="3A109048"/>
    <w:rsid w:val="3A34285D"/>
    <w:rsid w:val="3A4CE9F8"/>
    <w:rsid w:val="3AE8B4D7"/>
    <w:rsid w:val="3B1E45D7"/>
    <w:rsid w:val="3B7AF234"/>
    <w:rsid w:val="3B858DED"/>
    <w:rsid w:val="3C8FC08B"/>
    <w:rsid w:val="3CA3955D"/>
    <w:rsid w:val="3EA60EB0"/>
    <w:rsid w:val="3EA920B0"/>
    <w:rsid w:val="3EE6C86C"/>
    <w:rsid w:val="3F2109FB"/>
    <w:rsid w:val="3F85EB11"/>
    <w:rsid w:val="406306ED"/>
    <w:rsid w:val="41F6DFB8"/>
    <w:rsid w:val="42DB2F8C"/>
    <w:rsid w:val="43C20F8A"/>
    <w:rsid w:val="43D54CAC"/>
    <w:rsid w:val="445B6701"/>
    <w:rsid w:val="4461DEF1"/>
    <w:rsid w:val="4469953C"/>
    <w:rsid w:val="4495BE03"/>
    <w:rsid w:val="452A763E"/>
    <w:rsid w:val="45394464"/>
    <w:rsid w:val="458CA1E7"/>
    <w:rsid w:val="468818DC"/>
    <w:rsid w:val="468B5ADA"/>
    <w:rsid w:val="46CFC07F"/>
    <w:rsid w:val="47B0F2FD"/>
    <w:rsid w:val="48D076EB"/>
    <w:rsid w:val="499D7EA3"/>
    <w:rsid w:val="499E2815"/>
    <w:rsid w:val="4A3ADB38"/>
    <w:rsid w:val="4A5D11D8"/>
    <w:rsid w:val="4B1643F9"/>
    <w:rsid w:val="4B275825"/>
    <w:rsid w:val="4C11C123"/>
    <w:rsid w:val="4CA4475D"/>
    <w:rsid w:val="4CAC69E4"/>
    <w:rsid w:val="4CC1472A"/>
    <w:rsid w:val="4D17C206"/>
    <w:rsid w:val="4E01769E"/>
    <w:rsid w:val="4E2BC118"/>
    <w:rsid w:val="4E750038"/>
    <w:rsid w:val="4F98256D"/>
    <w:rsid w:val="500279D0"/>
    <w:rsid w:val="501B9275"/>
    <w:rsid w:val="5021AF73"/>
    <w:rsid w:val="5034E751"/>
    <w:rsid w:val="5068AC27"/>
    <w:rsid w:val="50CF0234"/>
    <w:rsid w:val="510835D8"/>
    <w:rsid w:val="51E4A6D3"/>
    <w:rsid w:val="52B87884"/>
    <w:rsid w:val="52F505E1"/>
    <w:rsid w:val="53118129"/>
    <w:rsid w:val="5312AF3A"/>
    <w:rsid w:val="53666B76"/>
    <w:rsid w:val="54239884"/>
    <w:rsid w:val="54AD60B0"/>
    <w:rsid w:val="555BD990"/>
    <w:rsid w:val="56951CF0"/>
    <w:rsid w:val="56BBF0E7"/>
    <w:rsid w:val="56BFF9FB"/>
    <w:rsid w:val="570158B1"/>
    <w:rsid w:val="57373E73"/>
    <w:rsid w:val="5806704D"/>
    <w:rsid w:val="586AA945"/>
    <w:rsid w:val="58953013"/>
    <w:rsid w:val="58B9709C"/>
    <w:rsid w:val="599C4754"/>
    <w:rsid w:val="5AC02A10"/>
    <w:rsid w:val="5B468C82"/>
    <w:rsid w:val="5B50E757"/>
    <w:rsid w:val="5B59DD92"/>
    <w:rsid w:val="5BDD81F2"/>
    <w:rsid w:val="5C2119F5"/>
    <w:rsid w:val="5C4C779D"/>
    <w:rsid w:val="5CE1565D"/>
    <w:rsid w:val="5E755B63"/>
    <w:rsid w:val="5F472D8F"/>
    <w:rsid w:val="6003118C"/>
    <w:rsid w:val="601253E8"/>
    <w:rsid w:val="60A3741B"/>
    <w:rsid w:val="60FD7574"/>
    <w:rsid w:val="6133C970"/>
    <w:rsid w:val="61FF8D2B"/>
    <w:rsid w:val="64925EE4"/>
    <w:rsid w:val="64FC7571"/>
    <w:rsid w:val="660EDAAF"/>
    <w:rsid w:val="6615705F"/>
    <w:rsid w:val="6624C31E"/>
    <w:rsid w:val="674B2146"/>
    <w:rsid w:val="679F2F35"/>
    <w:rsid w:val="67E836D6"/>
    <w:rsid w:val="687BE5A2"/>
    <w:rsid w:val="69C7FD53"/>
    <w:rsid w:val="6A603EF3"/>
    <w:rsid w:val="6ABD5F5A"/>
    <w:rsid w:val="6B3BD94A"/>
    <w:rsid w:val="6B532E90"/>
    <w:rsid w:val="6B5E71F5"/>
    <w:rsid w:val="6BAADF27"/>
    <w:rsid w:val="6BD2C441"/>
    <w:rsid w:val="6BD9F39E"/>
    <w:rsid w:val="6BF02D6C"/>
    <w:rsid w:val="6C8B9AB9"/>
    <w:rsid w:val="6D1ECFE4"/>
    <w:rsid w:val="6DD98563"/>
    <w:rsid w:val="6E0EE268"/>
    <w:rsid w:val="6E4316EF"/>
    <w:rsid w:val="6EB37922"/>
    <w:rsid w:val="6F2D6567"/>
    <w:rsid w:val="70AD30D8"/>
    <w:rsid w:val="70F3BA85"/>
    <w:rsid w:val="711BA4E0"/>
    <w:rsid w:val="714E666D"/>
    <w:rsid w:val="7165BFA0"/>
    <w:rsid w:val="71B0B6D8"/>
    <w:rsid w:val="71B9F34A"/>
    <w:rsid w:val="722F58A6"/>
    <w:rsid w:val="72708A23"/>
    <w:rsid w:val="72909B76"/>
    <w:rsid w:val="72C07276"/>
    <w:rsid w:val="72FEDAD3"/>
    <w:rsid w:val="731061D4"/>
    <w:rsid w:val="740AE93C"/>
    <w:rsid w:val="758E4987"/>
    <w:rsid w:val="75B20D8E"/>
    <w:rsid w:val="762A77DF"/>
    <w:rsid w:val="76B6E50A"/>
    <w:rsid w:val="772ECA85"/>
    <w:rsid w:val="77EB9A72"/>
    <w:rsid w:val="7826844A"/>
    <w:rsid w:val="78305815"/>
    <w:rsid w:val="78BCDCDA"/>
    <w:rsid w:val="78D7946B"/>
    <w:rsid w:val="78E40A21"/>
    <w:rsid w:val="78EAEF1E"/>
    <w:rsid w:val="7917DD22"/>
    <w:rsid w:val="79547924"/>
    <w:rsid w:val="7967F760"/>
    <w:rsid w:val="79BC0935"/>
    <w:rsid w:val="79C9ED08"/>
    <w:rsid w:val="79E504A6"/>
    <w:rsid w:val="79EBEE63"/>
    <w:rsid w:val="7AAB32F7"/>
    <w:rsid w:val="7ACB9FD4"/>
    <w:rsid w:val="7B3EFE0E"/>
    <w:rsid w:val="7BC55EBE"/>
    <w:rsid w:val="7C0C9AE3"/>
    <w:rsid w:val="7CE12232"/>
    <w:rsid w:val="7EA3E69A"/>
    <w:rsid w:val="7F034CDE"/>
    <w:rsid w:val="7FC309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B5143"/>
  <w15:chartTrackingRefBased/>
  <w15:docId w15:val="{EBB5ED02-0888-4B63-A814-08C9D32B8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2EE7"/>
    <w:pPr>
      <w:spacing w:line="324" w:lineRule="auto"/>
    </w:pPr>
    <w:rPr>
      <w:rFonts w:ascii="Lato" w:hAnsi="Lato"/>
      <w:sz w:val="24"/>
    </w:rPr>
  </w:style>
  <w:style w:type="paragraph" w:styleId="Nagwek1">
    <w:name w:val="heading 1"/>
    <w:basedOn w:val="Normalny"/>
    <w:next w:val="Normalny"/>
    <w:link w:val="Nagwek1Znak"/>
    <w:uiPriority w:val="9"/>
    <w:qFormat/>
    <w:rsid w:val="00707977"/>
    <w:pPr>
      <w:keepNext/>
      <w:keepLines/>
      <w:spacing w:before="480" w:after="240" w:line="240" w:lineRule="auto"/>
      <w:outlineLvl w:val="0"/>
    </w:pPr>
    <w:rPr>
      <w:rFonts w:eastAsiaTheme="majorEastAsia" w:cstheme="majorBidi"/>
      <w:b/>
      <w:color w:val="001489"/>
      <w:sz w:val="48"/>
      <w:szCs w:val="40"/>
    </w:rPr>
  </w:style>
  <w:style w:type="paragraph" w:styleId="Nagwek2">
    <w:name w:val="heading 2"/>
    <w:basedOn w:val="Normalny"/>
    <w:next w:val="Normalny"/>
    <w:link w:val="Nagwek2Znak"/>
    <w:uiPriority w:val="9"/>
    <w:unhideWhenUsed/>
    <w:qFormat/>
    <w:rsid w:val="00F45623"/>
    <w:pPr>
      <w:keepNext/>
      <w:keepLines/>
      <w:spacing w:before="240" w:after="240" w:line="240" w:lineRule="auto"/>
      <w:outlineLvl w:val="1"/>
    </w:pPr>
    <w:rPr>
      <w:rFonts w:eastAsiaTheme="majorEastAsia" w:cstheme="majorBidi"/>
      <w:color w:val="001489"/>
      <w:sz w:val="36"/>
      <w:szCs w:val="32"/>
    </w:rPr>
  </w:style>
  <w:style w:type="paragraph" w:styleId="Nagwek3">
    <w:name w:val="heading 3"/>
    <w:basedOn w:val="Normalny"/>
    <w:next w:val="Normalny"/>
    <w:link w:val="Nagwek3Znak"/>
    <w:uiPriority w:val="9"/>
    <w:unhideWhenUsed/>
    <w:qFormat/>
    <w:rsid w:val="00F45623"/>
    <w:pPr>
      <w:keepNext/>
      <w:keepLines/>
      <w:spacing w:before="240" w:after="240" w:line="240" w:lineRule="auto"/>
      <w:outlineLvl w:val="2"/>
    </w:pPr>
    <w:rPr>
      <w:rFonts w:eastAsiaTheme="majorEastAsia" w:cstheme="majorBidi"/>
      <w:color w:val="001489"/>
      <w:sz w:val="28"/>
      <w:szCs w:val="28"/>
    </w:rPr>
  </w:style>
  <w:style w:type="paragraph" w:styleId="Nagwek4">
    <w:name w:val="heading 4"/>
    <w:basedOn w:val="Normalny"/>
    <w:next w:val="Normalny"/>
    <w:link w:val="Nagwek4Znak"/>
    <w:uiPriority w:val="9"/>
    <w:semiHidden/>
    <w:unhideWhenUsed/>
    <w:qFormat/>
    <w:rsid w:val="008D1AFF"/>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8D1AFF"/>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8D1AF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D1AF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D1AF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D1AF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07977"/>
    <w:rPr>
      <w:rFonts w:ascii="Lato" w:eastAsiaTheme="majorEastAsia" w:hAnsi="Lato" w:cstheme="majorBidi"/>
      <w:b/>
      <w:color w:val="001489"/>
      <w:sz w:val="48"/>
      <w:szCs w:val="40"/>
    </w:rPr>
  </w:style>
  <w:style w:type="character" w:customStyle="1" w:styleId="Nagwek2Znak">
    <w:name w:val="Nagłówek 2 Znak"/>
    <w:basedOn w:val="Domylnaczcionkaakapitu"/>
    <w:link w:val="Nagwek2"/>
    <w:uiPriority w:val="9"/>
    <w:rsid w:val="00F45623"/>
    <w:rPr>
      <w:rFonts w:ascii="Lato" w:eastAsiaTheme="majorEastAsia" w:hAnsi="Lato" w:cstheme="majorBidi"/>
      <w:color w:val="001489"/>
      <w:sz w:val="36"/>
      <w:szCs w:val="32"/>
    </w:rPr>
  </w:style>
  <w:style w:type="character" w:customStyle="1" w:styleId="Nagwek3Znak">
    <w:name w:val="Nagłówek 3 Znak"/>
    <w:basedOn w:val="Domylnaczcionkaakapitu"/>
    <w:link w:val="Nagwek3"/>
    <w:uiPriority w:val="9"/>
    <w:rsid w:val="00F45623"/>
    <w:rPr>
      <w:rFonts w:ascii="Lato" w:eastAsiaTheme="majorEastAsia" w:hAnsi="Lato" w:cstheme="majorBidi"/>
      <w:color w:val="001489"/>
      <w:sz w:val="28"/>
      <w:szCs w:val="28"/>
    </w:rPr>
  </w:style>
  <w:style w:type="character" w:customStyle="1" w:styleId="Nagwek4Znak">
    <w:name w:val="Nagłówek 4 Znak"/>
    <w:basedOn w:val="Domylnaczcionkaakapitu"/>
    <w:link w:val="Nagwek4"/>
    <w:uiPriority w:val="9"/>
    <w:semiHidden/>
    <w:rsid w:val="008D1AFF"/>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8D1AFF"/>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8D1AF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D1AF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D1AF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D1AFF"/>
    <w:rPr>
      <w:rFonts w:eastAsiaTheme="majorEastAsia" w:cstheme="majorBidi"/>
      <w:color w:val="272727" w:themeColor="text1" w:themeTint="D8"/>
    </w:rPr>
  </w:style>
  <w:style w:type="paragraph" w:styleId="Tytu">
    <w:name w:val="Title"/>
    <w:basedOn w:val="Normalny"/>
    <w:next w:val="Normalny"/>
    <w:link w:val="TytuZnak"/>
    <w:uiPriority w:val="10"/>
    <w:qFormat/>
    <w:rsid w:val="008D1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D1AF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D1AF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D1AF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D1AFF"/>
    <w:pPr>
      <w:spacing w:before="160"/>
      <w:jc w:val="center"/>
    </w:pPr>
    <w:rPr>
      <w:i/>
      <w:iCs/>
      <w:color w:val="404040" w:themeColor="text1" w:themeTint="BF"/>
    </w:rPr>
  </w:style>
  <w:style w:type="character" w:customStyle="1" w:styleId="CytatZnak">
    <w:name w:val="Cytat Znak"/>
    <w:basedOn w:val="Domylnaczcionkaakapitu"/>
    <w:link w:val="Cytat"/>
    <w:uiPriority w:val="29"/>
    <w:rsid w:val="008D1AFF"/>
    <w:rPr>
      <w:i/>
      <w:iCs/>
      <w:color w:val="404040" w:themeColor="text1" w:themeTint="BF"/>
    </w:rPr>
  </w:style>
  <w:style w:type="paragraph" w:styleId="Akapitzlist">
    <w:name w:val="List Paragraph"/>
    <w:basedOn w:val="Normalny"/>
    <w:link w:val="AkapitzlistZnak"/>
    <w:uiPriority w:val="34"/>
    <w:qFormat/>
    <w:rsid w:val="008D1AFF"/>
    <w:pPr>
      <w:ind w:left="720"/>
      <w:contextualSpacing/>
    </w:pPr>
  </w:style>
  <w:style w:type="character" w:styleId="Wyrnienieintensywne">
    <w:name w:val="Intense Emphasis"/>
    <w:basedOn w:val="Domylnaczcionkaakapitu"/>
    <w:uiPriority w:val="21"/>
    <w:qFormat/>
    <w:rsid w:val="008D1AFF"/>
    <w:rPr>
      <w:i/>
      <w:iCs/>
      <w:color w:val="2E74B5" w:themeColor="accent1" w:themeShade="BF"/>
    </w:rPr>
  </w:style>
  <w:style w:type="paragraph" w:styleId="Cytatintensywny">
    <w:name w:val="Intense Quote"/>
    <w:basedOn w:val="Normalny"/>
    <w:next w:val="Normalny"/>
    <w:link w:val="CytatintensywnyZnak"/>
    <w:uiPriority w:val="30"/>
    <w:qFormat/>
    <w:rsid w:val="008D1AF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8D1AFF"/>
    <w:rPr>
      <w:i/>
      <w:iCs/>
      <w:color w:val="2E74B5" w:themeColor="accent1" w:themeShade="BF"/>
    </w:rPr>
  </w:style>
  <w:style w:type="character" w:styleId="Odwoanieintensywne">
    <w:name w:val="Intense Reference"/>
    <w:basedOn w:val="Domylnaczcionkaakapitu"/>
    <w:uiPriority w:val="32"/>
    <w:qFormat/>
    <w:rsid w:val="008D1AFF"/>
    <w:rPr>
      <w:b/>
      <w:bCs/>
      <w:smallCaps/>
      <w:color w:val="2E74B5" w:themeColor="accent1" w:themeShade="BF"/>
      <w:spacing w:val="5"/>
    </w:rPr>
  </w:style>
  <w:style w:type="table" w:styleId="Tabela-Siatka">
    <w:name w:val="Table Grid"/>
    <w:basedOn w:val="Standardowy"/>
    <w:uiPriority w:val="39"/>
    <w:rsid w:val="00032EB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350B4A"/>
    <w:pPr>
      <w:tabs>
        <w:tab w:val="right" w:leader="dot" w:pos="9062"/>
      </w:tabs>
      <w:spacing w:after="100"/>
    </w:pPr>
    <w:rPr>
      <w:rFonts w:eastAsia="Calibri"/>
      <w:noProof/>
      <w:lang w:eastAsia="hu-HU"/>
    </w:rPr>
  </w:style>
  <w:style w:type="character" w:styleId="Hipercze">
    <w:name w:val="Hyperlink"/>
    <w:basedOn w:val="Domylnaczcionkaakapitu"/>
    <w:uiPriority w:val="99"/>
    <w:unhideWhenUsed/>
    <w:rsid w:val="006364F7"/>
    <w:rPr>
      <w:color w:val="0563C1" w:themeColor="hyperlink"/>
      <w:u w:val="single"/>
    </w:rPr>
  </w:style>
  <w:style w:type="character" w:styleId="Odwoaniedokomentarza">
    <w:name w:val="annotation reference"/>
    <w:basedOn w:val="Domylnaczcionkaakapitu"/>
    <w:uiPriority w:val="99"/>
    <w:semiHidden/>
    <w:unhideWhenUsed/>
    <w:rsid w:val="004D348E"/>
    <w:rPr>
      <w:sz w:val="16"/>
      <w:szCs w:val="16"/>
    </w:rPr>
  </w:style>
  <w:style w:type="paragraph" w:styleId="Tekstkomentarza">
    <w:name w:val="annotation text"/>
    <w:basedOn w:val="Normalny"/>
    <w:link w:val="TekstkomentarzaZnak"/>
    <w:uiPriority w:val="99"/>
    <w:unhideWhenUsed/>
    <w:rsid w:val="004D348E"/>
    <w:pPr>
      <w:spacing w:line="240" w:lineRule="auto"/>
    </w:pPr>
    <w:rPr>
      <w:sz w:val="20"/>
      <w:szCs w:val="20"/>
    </w:rPr>
  </w:style>
  <w:style w:type="character" w:customStyle="1" w:styleId="TekstkomentarzaZnak">
    <w:name w:val="Tekst komentarza Znak"/>
    <w:basedOn w:val="Domylnaczcionkaakapitu"/>
    <w:link w:val="Tekstkomentarza"/>
    <w:uiPriority w:val="99"/>
    <w:rsid w:val="004D348E"/>
    <w:rPr>
      <w:sz w:val="20"/>
      <w:szCs w:val="20"/>
    </w:rPr>
  </w:style>
  <w:style w:type="paragraph" w:styleId="Tematkomentarza">
    <w:name w:val="annotation subject"/>
    <w:basedOn w:val="Tekstkomentarza"/>
    <w:next w:val="Tekstkomentarza"/>
    <w:link w:val="TematkomentarzaZnak"/>
    <w:uiPriority w:val="99"/>
    <w:semiHidden/>
    <w:unhideWhenUsed/>
    <w:rsid w:val="004D348E"/>
    <w:rPr>
      <w:b/>
      <w:bCs/>
    </w:rPr>
  </w:style>
  <w:style w:type="character" w:customStyle="1" w:styleId="TematkomentarzaZnak">
    <w:name w:val="Temat komentarza Znak"/>
    <w:basedOn w:val="TekstkomentarzaZnak"/>
    <w:link w:val="Tematkomentarza"/>
    <w:uiPriority w:val="99"/>
    <w:semiHidden/>
    <w:rsid w:val="004D348E"/>
    <w:rPr>
      <w:b/>
      <w:bCs/>
      <w:sz w:val="20"/>
      <w:szCs w:val="20"/>
    </w:rPr>
  </w:style>
  <w:style w:type="character" w:customStyle="1" w:styleId="Nierozpoznanawzmianka1">
    <w:name w:val="Nierozpoznana wzmianka1"/>
    <w:basedOn w:val="Domylnaczcionkaakapitu"/>
    <w:uiPriority w:val="99"/>
    <w:semiHidden/>
    <w:unhideWhenUsed/>
    <w:rsid w:val="004D348E"/>
    <w:rPr>
      <w:color w:val="605E5C"/>
      <w:shd w:val="clear" w:color="auto" w:fill="E1DFDD"/>
    </w:rPr>
  </w:style>
  <w:style w:type="paragraph" w:styleId="Poprawka">
    <w:name w:val="Revision"/>
    <w:hidden/>
    <w:uiPriority w:val="99"/>
    <w:semiHidden/>
    <w:rsid w:val="007242F4"/>
    <w:pPr>
      <w:spacing w:after="0" w:line="240" w:lineRule="auto"/>
    </w:pPr>
  </w:style>
  <w:style w:type="paragraph" w:styleId="Nagwek">
    <w:name w:val="header"/>
    <w:basedOn w:val="Normalny"/>
    <w:link w:val="NagwekZnak"/>
    <w:uiPriority w:val="99"/>
    <w:unhideWhenUsed/>
    <w:rsid w:val="00FF65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F6531"/>
  </w:style>
  <w:style w:type="paragraph" w:styleId="Stopka">
    <w:name w:val="footer"/>
    <w:basedOn w:val="Normalny"/>
    <w:link w:val="StopkaZnak"/>
    <w:uiPriority w:val="99"/>
    <w:unhideWhenUsed/>
    <w:rsid w:val="00FF653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6531"/>
  </w:style>
  <w:style w:type="paragraph" w:styleId="Tekstdymka">
    <w:name w:val="Balloon Text"/>
    <w:basedOn w:val="Normalny"/>
    <w:link w:val="TekstdymkaZnak"/>
    <w:uiPriority w:val="99"/>
    <w:semiHidden/>
    <w:unhideWhenUsed/>
    <w:rsid w:val="0087779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7792"/>
    <w:rPr>
      <w:rFonts w:ascii="Segoe UI" w:hAnsi="Segoe UI" w:cs="Segoe UI"/>
      <w:sz w:val="18"/>
      <w:szCs w:val="18"/>
    </w:rPr>
  </w:style>
  <w:style w:type="character" w:customStyle="1" w:styleId="Nierozpoznanawzmianka2">
    <w:name w:val="Nierozpoznana wzmianka2"/>
    <w:basedOn w:val="Domylnaczcionkaakapitu"/>
    <w:uiPriority w:val="99"/>
    <w:semiHidden/>
    <w:unhideWhenUsed/>
    <w:rsid w:val="004F657B"/>
    <w:rPr>
      <w:color w:val="605E5C"/>
      <w:shd w:val="clear" w:color="auto" w:fill="E1DFDD"/>
    </w:rPr>
  </w:style>
  <w:style w:type="paragraph" w:styleId="Nagwekspisutreci">
    <w:name w:val="TOC Heading"/>
    <w:basedOn w:val="Nagwek1"/>
    <w:next w:val="Normalny"/>
    <w:uiPriority w:val="39"/>
    <w:unhideWhenUsed/>
    <w:qFormat/>
    <w:rsid w:val="003F5084"/>
    <w:pPr>
      <w:spacing w:before="240" w:after="0"/>
      <w:outlineLvl w:val="9"/>
    </w:pPr>
    <w:rPr>
      <w:sz w:val="32"/>
      <w:szCs w:val="32"/>
      <w:lang w:eastAsia="pl-PL"/>
    </w:rPr>
  </w:style>
  <w:style w:type="paragraph" w:styleId="Spistreci2">
    <w:name w:val="toc 2"/>
    <w:basedOn w:val="Normalny"/>
    <w:next w:val="Normalny"/>
    <w:autoRedefine/>
    <w:uiPriority w:val="39"/>
    <w:unhideWhenUsed/>
    <w:rsid w:val="003F5084"/>
    <w:pPr>
      <w:spacing w:after="100"/>
      <w:ind w:left="220"/>
    </w:pPr>
  </w:style>
  <w:style w:type="paragraph" w:styleId="Spistreci3">
    <w:name w:val="toc 3"/>
    <w:basedOn w:val="Normalny"/>
    <w:next w:val="Normalny"/>
    <w:autoRedefine/>
    <w:uiPriority w:val="39"/>
    <w:unhideWhenUsed/>
    <w:rsid w:val="003F5084"/>
    <w:pPr>
      <w:spacing w:after="100"/>
      <w:ind w:left="440"/>
    </w:pPr>
  </w:style>
  <w:style w:type="table" w:customStyle="1" w:styleId="PIN">
    <w:name w:val="PIN"/>
    <w:basedOn w:val="Standardowy"/>
    <w:uiPriority w:val="99"/>
    <w:rsid w:val="00F45623"/>
    <w:pPr>
      <w:spacing w:after="0" w:line="240" w:lineRule="auto"/>
    </w:pPr>
    <w:tblPr>
      <w:tblBorders>
        <w:top w:val="single" w:sz="4" w:space="0" w:color="auto"/>
        <w:bottom w:val="single" w:sz="4" w:space="0" w:color="auto"/>
        <w:insideH w:val="single" w:sz="4" w:space="0" w:color="auto"/>
      </w:tblBorders>
    </w:tblPr>
  </w:style>
  <w:style w:type="paragraph" w:customStyle="1" w:styleId="Tabela">
    <w:name w:val="Tabela"/>
    <w:basedOn w:val="Normalny"/>
    <w:link w:val="TabelaZnak"/>
    <w:qFormat/>
    <w:rsid w:val="00CF2EE7"/>
    <w:pPr>
      <w:tabs>
        <w:tab w:val="left" w:pos="1701"/>
      </w:tabs>
      <w:spacing w:before="120" w:after="120"/>
    </w:pPr>
    <w:rPr>
      <w:rFonts w:eastAsia="Calibri" w:cs="Times New Roman"/>
      <w:bCs/>
      <w:color w:val="000000"/>
      <w:szCs w:val="24"/>
      <w:lang w:eastAsia="hu-HU"/>
    </w:rPr>
  </w:style>
  <w:style w:type="paragraph" w:customStyle="1" w:styleId="Punktory">
    <w:name w:val="Punktory"/>
    <w:basedOn w:val="Akapitzlist"/>
    <w:link w:val="PunktoryZnak"/>
    <w:qFormat/>
    <w:rsid w:val="00F45623"/>
    <w:pPr>
      <w:numPr>
        <w:numId w:val="8"/>
      </w:numPr>
      <w:spacing w:after="240"/>
      <w:ind w:left="709"/>
      <w:jc w:val="both"/>
    </w:pPr>
    <w:rPr>
      <w:rFonts w:eastAsia="Calibri" w:cs="Times New Roman"/>
      <w:szCs w:val="24"/>
      <w:lang w:eastAsia="hu-HU"/>
    </w:rPr>
  </w:style>
  <w:style w:type="character" w:customStyle="1" w:styleId="TabelaZnak">
    <w:name w:val="Tabela Znak"/>
    <w:basedOn w:val="Domylnaczcionkaakapitu"/>
    <w:link w:val="Tabela"/>
    <w:rsid w:val="00CF2EE7"/>
    <w:rPr>
      <w:rFonts w:ascii="Lato" w:eastAsia="Calibri" w:hAnsi="Lato" w:cs="Times New Roman"/>
      <w:bCs/>
      <w:color w:val="000000"/>
      <w:sz w:val="24"/>
      <w:szCs w:val="24"/>
      <w:lang w:val="en-GB" w:eastAsia="hu-HU"/>
    </w:rPr>
  </w:style>
  <w:style w:type="paragraph" w:customStyle="1" w:styleId="Wyrnienie">
    <w:name w:val="Wyróżnienie"/>
    <w:basedOn w:val="Cytatintensywny"/>
    <w:link w:val="WyrnienieZnak"/>
    <w:qFormat/>
    <w:rsid w:val="00707977"/>
    <w:pPr>
      <w:pBdr>
        <w:left w:val="single" w:sz="4" w:space="4" w:color="2E74B5" w:themeColor="accent1" w:themeShade="BF"/>
        <w:right w:val="single" w:sz="4" w:space="4" w:color="2E74B5" w:themeColor="accent1" w:themeShade="BF"/>
      </w:pBdr>
      <w:shd w:val="clear" w:color="auto" w:fill="DEEAF6" w:themeFill="accent1" w:themeFillTint="33"/>
      <w:ind w:left="0" w:right="0"/>
      <w:jc w:val="both"/>
    </w:pPr>
    <w:rPr>
      <w:i w:val="0"/>
      <w:color w:val="auto"/>
      <w:lang w:eastAsia="hu-HU"/>
    </w:rPr>
  </w:style>
  <w:style w:type="character" w:customStyle="1" w:styleId="AkapitzlistZnak">
    <w:name w:val="Akapit z listą Znak"/>
    <w:basedOn w:val="Domylnaczcionkaakapitu"/>
    <w:link w:val="Akapitzlist"/>
    <w:uiPriority w:val="34"/>
    <w:rsid w:val="00F45623"/>
    <w:rPr>
      <w:rFonts w:ascii="Lato" w:hAnsi="Lato"/>
      <w:sz w:val="24"/>
    </w:rPr>
  </w:style>
  <w:style w:type="character" w:customStyle="1" w:styleId="PunktoryZnak">
    <w:name w:val="Punktory Znak"/>
    <w:basedOn w:val="AkapitzlistZnak"/>
    <w:link w:val="Punktory"/>
    <w:rsid w:val="00F45623"/>
    <w:rPr>
      <w:rFonts w:ascii="Lato" w:eastAsia="Calibri" w:hAnsi="Lato" w:cs="Times New Roman"/>
      <w:sz w:val="24"/>
      <w:szCs w:val="24"/>
      <w:lang w:val="en-GB" w:eastAsia="hu-HU"/>
    </w:rPr>
  </w:style>
  <w:style w:type="character" w:customStyle="1" w:styleId="WyrnienieZnak">
    <w:name w:val="Wyróżnienie Znak"/>
    <w:basedOn w:val="CytatintensywnyZnak"/>
    <w:link w:val="Wyrnienie"/>
    <w:rsid w:val="00707977"/>
    <w:rPr>
      <w:rFonts w:ascii="Lato" w:hAnsi="Lato"/>
      <w:i w:val="0"/>
      <w:iCs/>
      <w:color w:val="2E74B5" w:themeColor="accent1" w:themeShade="BF"/>
      <w:sz w:val="24"/>
      <w:shd w:val="clear" w:color="auto" w:fill="DEEAF6" w:themeFill="accent1" w:themeFillTint="33"/>
      <w:lang w:val="en-GB" w:eastAsia="hu-HU"/>
    </w:rPr>
  </w:style>
  <w:style w:type="character" w:styleId="Nierozpoznanawzmianka">
    <w:name w:val="Unresolved Mention"/>
    <w:basedOn w:val="Domylnaczcionkaakapitu"/>
    <w:uiPriority w:val="99"/>
    <w:semiHidden/>
    <w:unhideWhenUsed/>
    <w:rsid w:val="000B59F5"/>
    <w:rPr>
      <w:color w:val="605E5C"/>
      <w:shd w:val="clear" w:color="auto" w:fill="E1DFDD"/>
    </w:rPr>
  </w:style>
  <w:style w:type="paragraph" w:styleId="NormalnyWeb">
    <w:name w:val="Normal (Web)"/>
    <w:basedOn w:val="Normalny"/>
    <w:uiPriority w:val="99"/>
    <w:unhideWhenUsed/>
    <w:rsid w:val="003A3B70"/>
    <w:pPr>
      <w:spacing w:before="100" w:beforeAutospacing="1" w:after="100" w:afterAutospacing="1" w:line="240" w:lineRule="auto"/>
    </w:pPr>
    <w:rPr>
      <w:rFonts w:ascii="Times New Roman" w:eastAsia="Times New Roman" w:hAnsi="Times New Roman" w:cs="Times New Roman"/>
      <w:szCs w:val="24"/>
      <w:lang w:val="pl-PL" w:eastAsia="pl-PL"/>
    </w:rPr>
  </w:style>
  <w:style w:type="table" w:customStyle="1" w:styleId="Tabela-Siatka1">
    <w:name w:val="Tabela - Siatka1"/>
    <w:basedOn w:val="Standardowy"/>
    <w:next w:val="Tabela-Siatka"/>
    <w:uiPriority w:val="39"/>
    <w:rsid w:val="00AE5BBB"/>
    <w:pPr>
      <w:spacing w:after="0" w:line="240" w:lineRule="auto"/>
    </w:pPr>
    <w:rPr>
      <w:kern w:val="2"/>
      <w:lang w:val="pl-P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1649">
      <w:bodyDiv w:val="1"/>
      <w:marLeft w:val="0"/>
      <w:marRight w:val="0"/>
      <w:marTop w:val="0"/>
      <w:marBottom w:val="0"/>
      <w:divBdr>
        <w:top w:val="none" w:sz="0" w:space="0" w:color="auto"/>
        <w:left w:val="none" w:sz="0" w:space="0" w:color="auto"/>
        <w:bottom w:val="none" w:sz="0" w:space="0" w:color="auto"/>
        <w:right w:val="none" w:sz="0" w:space="0" w:color="auto"/>
      </w:divBdr>
      <w:divsChild>
        <w:div w:id="1752389424">
          <w:marLeft w:val="0"/>
          <w:marRight w:val="0"/>
          <w:marTop w:val="0"/>
          <w:marBottom w:val="0"/>
          <w:divBdr>
            <w:top w:val="none" w:sz="0" w:space="0" w:color="auto"/>
            <w:left w:val="none" w:sz="0" w:space="0" w:color="auto"/>
            <w:bottom w:val="none" w:sz="0" w:space="0" w:color="auto"/>
            <w:right w:val="none" w:sz="0" w:space="0" w:color="auto"/>
          </w:divBdr>
        </w:div>
      </w:divsChild>
    </w:div>
    <w:div w:id="112944912">
      <w:bodyDiv w:val="1"/>
      <w:marLeft w:val="0"/>
      <w:marRight w:val="0"/>
      <w:marTop w:val="0"/>
      <w:marBottom w:val="0"/>
      <w:divBdr>
        <w:top w:val="none" w:sz="0" w:space="0" w:color="auto"/>
        <w:left w:val="none" w:sz="0" w:space="0" w:color="auto"/>
        <w:bottom w:val="none" w:sz="0" w:space="0" w:color="auto"/>
        <w:right w:val="none" w:sz="0" w:space="0" w:color="auto"/>
      </w:divBdr>
    </w:div>
    <w:div w:id="121309889">
      <w:bodyDiv w:val="1"/>
      <w:marLeft w:val="0"/>
      <w:marRight w:val="0"/>
      <w:marTop w:val="0"/>
      <w:marBottom w:val="0"/>
      <w:divBdr>
        <w:top w:val="none" w:sz="0" w:space="0" w:color="auto"/>
        <w:left w:val="none" w:sz="0" w:space="0" w:color="auto"/>
        <w:bottom w:val="none" w:sz="0" w:space="0" w:color="auto"/>
        <w:right w:val="none" w:sz="0" w:space="0" w:color="auto"/>
      </w:divBdr>
    </w:div>
    <w:div w:id="156003172">
      <w:bodyDiv w:val="1"/>
      <w:marLeft w:val="0"/>
      <w:marRight w:val="0"/>
      <w:marTop w:val="0"/>
      <w:marBottom w:val="0"/>
      <w:divBdr>
        <w:top w:val="none" w:sz="0" w:space="0" w:color="auto"/>
        <w:left w:val="none" w:sz="0" w:space="0" w:color="auto"/>
        <w:bottom w:val="none" w:sz="0" w:space="0" w:color="auto"/>
        <w:right w:val="none" w:sz="0" w:space="0" w:color="auto"/>
      </w:divBdr>
    </w:div>
    <w:div w:id="350029310">
      <w:bodyDiv w:val="1"/>
      <w:marLeft w:val="0"/>
      <w:marRight w:val="0"/>
      <w:marTop w:val="0"/>
      <w:marBottom w:val="0"/>
      <w:divBdr>
        <w:top w:val="none" w:sz="0" w:space="0" w:color="auto"/>
        <w:left w:val="none" w:sz="0" w:space="0" w:color="auto"/>
        <w:bottom w:val="none" w:sz="0" w:space="0" w:color="auto"/>
        <w:right w:val="none" w:sz="0" w:space="0" w:color="auto"/>
      </w:divBdr>
      <w:divsChild>
        <w:div w:id="317271200">
          <w:marLeft w:val="0"/>
          <w:marRight w:val="0"/>
          <w:marTop w:val="0"/>
          <w:marBottom w:val="0"/>
          <w:divBdr>
            <w:top w:val="none" w:sz="0" w:space="0" w:color="auto"/>
            <w:left w:val="none" w:sz="0" w:space="0" w:color="auto"/>
            <w:bottom w:val="none" w:sz="0" w:space="0" w:color="auto"/>
            <w:right w:val="none" w:sz="0" w:space="0" w:color="auto"/>
          </w:divBdr>
          <w:divsChild>
            <w:div w:id="735787282">
              <w:marLeft w:val="0"/>
              <w:marRight w:val="0"/>
              <w:marTop w:val="0"/>
              <w:marBottom w:val="0"/>
              <w:divBdr>
                <w:top w:val="none" w:sz="0" w:space="0" w:color="auto"/>
                <w:left w:val="none" w:sz="0" w:space="0" w:color="auto"/>
                <w:bottom w:val="none" w:sz="0" w:space="0" w:color="auto"/>
                <w:right w:val="none" w:sz="0" w:space="0" w:color="auto"/>
              </w:divBdr>
            </w:div>
            <w:div w:id="1261329975">
              <w:marLeft w:val="0"/>
              <w:marRight w:val="0"/>
              <w:marTop w:val="0"/>
              <w:marBottom w:val="0"/>
              <w:divBdr>
                <w:top w:val="none" w:sz="0" w:space="0" w:color="auto"/>
                <w:left w:val="none" w:sz="0" w:space="0" w:color="auto"/>
                <w:bottom w:val="none" w:sz="0" w:space="0" w:color="auto"/>
                <w:right w:val="none" w:sz="0" w:space="0" w:color="auto"/>
              </w:divBdr>
              <w:divsChild>
                <w:div w:id="404107327">
                  <w:marLeft w:val="0"/>
                  <w:marRight w:val="0"/>
                  <w:marTop w:val="0"/>
                  <w:marBottom w:val="0"/>
                  <w:divBdr>
                    <w:top w:val="none" w:sz="0" w:space="0" w:color="auto"/>
                    <w:left w:val="none" w:sz="0" w:space="0" w:color="auto"/>
                    <w:bottom w:val="none" w:sz="0" w:space="0" w:color="auto"/>
                    <w:right w:val="none" w:sz="0" w:space="0" w:color="auto"/>
                  </w:divBdr>
                  <w:divsChild>
                    <w:div w:id="259262759">
                      <w:marLeft w:val="0"/>
                      <w:marRight w:val="0"/>
                      <w:marTop w:val="0"/>
                      <w:marBottom w:val="0"/>
                      <w:divBdr>
                        <w:top w:val="none" w:sz="0" w:space="0" w:color="auto"/>
                        <w:left w:val="none" w:sz="0" w:space="0" w:color="auto"/>
                        <w:bottom w:val="none" w:sz="0" w:space="0" w:color="auto"/>
                        <w:right w:val="none" w:sz="0" w:space="0" w:color="auto"/>
                      </w:divBdr>
                    </w:div>
                  </w:divsChild>
                </w:div>
                <w:div w:id="2080131610">
                  <w:marLeft w:val="0"/>
                  <w:marRight w:val="0"/>
                  <w:marTop w:val="0"/>
                  <w:marBottom w:val="0"/>
                  <w:divBdr>
                    <w:top w:val="none" w:sz="0" w:space="0" w:color="auto"/>
                    <w:left w:val="none" w:sz="0" w:space="0" w:color="auto"/>
                    <w:bottom w:val="none" w:sz="0" w:space="0" w:color="auto"/>
                    <w:right w:val="none" w:sz="0" w:space="0" w:color="auto"/>
                  </w:divBdr>
                </w:div>
                <w:div w:id="168705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432997">
      <w:bodyDiv w:val="1"/>
      <w:marLeft w:val="0"/>
      <w:marRight w:val="0"/>
      <w:marTop w:val="0"/>
      <w:marBottom w:val="0"/>
      <w:divBdr>
        <w:top w:val="none" w:sz="0" w:space="0" w:color="auto"/>
        <w:left w:val="none" w:sz="0" w:space="0" w:color="auto"/>
        <w:bottom w:val="none" w:sz="0" w:space="0" w:color="auto"/>
        <w:right w:val="none" w:sz="0" w:space="0" w:color="auto"/>
      </w:divBdr>
    </w:div>
    <w:div w:id="387539138">
      <w:bodyDiv w:val="1"/>
      <w:marLeft w:val="0"/>
      <w:marRight w:val="0"/>
      <w:marTop w:val="0"/>
      <w:marBottom w:val="0"/>
      <w:divBdr>
        <w:top w:val="none" w:sz="0" w:space="0" w:color="auto"/>
        <w:left w:val="none" w:sz="0" w:space="0" w:color="auto"/>
        <w:bottom w:val="none" w:sz="0" w:space="0" w:color="auto"/>
        <w:right w:val="none" w:sz="0" w:space="0" w:color="auto"/>
      </w:divBdr>
      <w:divsChild>
        <w:div w:id="223299590">
          <w:marLeft w:val="0"/>
          <w:marRight w:val="0"/>
          <w:marTop w:val="0"/>
          <w:marBottom w:val="0"/>
          <w:divBdr>
            <w:top w:val="none" w:sz="0" w:space="0" w:color="auto"/>
            <w:left w:val="none" w:sz="0" w:space="0" w:color="auto"/>
            <w:bottom w:val="none" w:sz="0" w:space="0" w:color="auto"/>
            <w:right w:val="none" w:sz="0" w:space="0" w:color="auto"/>
          </w:divBdr>
        </w:div>
        <w:div w:id="1147743446">
          <w:marLeft w:val="0"/>
          <w:marRight w:val="0"/>
          <w:marTop w:val="0"/>
          <w:marBottom w:val="0"/>
          <w:divBdr>
            <w:top w:val="none" w:sz="0" w:space="0" w:color="auto"/>
            <w:left w:val="none" w:sz="0" w:space="0" w:color="auto"/>
            <w:bottom w:val="none" w:sz="0" w:space="0" w:color="auto"/>
            <w:right w:val="none" w:sz="0" w:space="0" w:color="auto"/>
          </w:divBdr>
        </w:div>
      </w:divsChild>
    </w:div>
    <w:div w:id="614480347">
      <w:bodyDiv w:val="1"/>
      <w:marLeft w:val="0"/>
      <w:marRight w:val="0"/>
      <w:marTop w:val="0"/>
      <w:marBottom w:val="0"/>
      <w:divBdr>
        <w:top w:val="none" w:sz="0" w:space="0" w:color="auto"/>
        <w:left w:val="none" w:sz="0" w:space="0" w:color="auto"/>
        <w:bottom w:val="none" w:sz="0" w:space="0" w:color="auto"/>
        <w:right w:val="none" w:sz="0" w:space="0" w:color="auto"/>
      </w:divBdr>
      <w:divsChild>
        <w:div w:id="637078710">
          <w:marLeft w:val="0"/>
          <w:marRight w:val="0"/>
          <w:marTop w:val="0"/>
          <w:marBottom w:val="0"/>
          <w:divBdr>
            <w:top w:val="none" w:sz="0" w:space="0" w:color="auto"/>
            <w:left w:val="none" w:sz="0" w:space="0" w:color="auto"/>
            <w:bottom w:val="none" w:sz="0" w:space="0" w:color="auto"/>
            <w:right w:val="none" w:sz="0" w:space="0" w:color="auto"/>
          </w:divBdr>
        </w:div>
      </w:divsChild>
    </w:div>
    <w:div w:id="739641566">
      <w:bodyDiv w:val="1"/>
      <w:marLeft w:val="0"/>
      <w:marRight w:val="0"/>
      <w:marTop w:val="0"/>
      <w:marBottom w:val="0"/>
      <w:divBdr>
        <w:top w:val="none" w:sz="0" w:space="0" w:color="auto"/>
        <w:left w:val="none" w:sz="0" w:space="0" w:color="auto"/>
        <w:bottom w:val="none" w:sz="0" w:space="0" w:color="auto"/>
        <w:right w:val="none" w:sz="0" w:space="0" w:color="auto"/>
      </w:divBdr>
    </w:div>
    <w:div w:id="1374966778">
      <w:bodyDiv w:val="1"/>
      <w:marLeft w:val="0"/>
      <w:marRight w:val="0"/>
      <w:marTop w:val="0"/>
      <w:marBottom w:val="0"/>
      <w:divBdr>
        <w:top w:val="none" w:sz="0" w:space="0" w:color="auto"/>
        <w:left w:val="none" w:sz="0" w:space="0" w:color="auto"/>
        <w:bottom w:val="none" w:sz="0" w:space="0" w:color="auto"/>
        <w:right w:val="none" w:sz="0" w:space="0" w:color="auto"/>
      </w:divBdr>
      <w:divsChild>
        <w:div w:id="1359239690">
          <w:marLeft w:val="0"/>
          <w:marRight w:val="0"/>
          <w:marTop w:val="0"/>
          <w:marBottom w:val="0"/>
          <w:divBdr>
            <w:top w:val="none" w:sz="0" w:space="0" w:color="auto"/>
            <w:left w:val="none" w:sz="0" w:space="0" w:color="auto"/>
            <w:bottom w:val="none" w:sz="0" w:space="0" w:color="auto"/>
            <w:right w:val="none" w:sz="0" w:space="0" w:color="auto"/>
          </w:divBdr>
          <w:divsChild>
            <w:div w:id="2003460961">
              <w:marLeft w:val="0"/>
              <w:marRight w:val="0"/>
              <w:marTop w:val="0"/>
              <w:marBottom w:val="0"/>
              <w:divBdr>
                <w:top w:val="none" w:sz="0" w:space="0" w:color="auto"/>
                <w:left w:val="none" w:sz="0" w:space="0" w:color="auto"/>
                <w:bottom w:val="none" w:sz="0" w:space="0" w:color="auto"/>
                <w:right w:val="none" w:sz="0" w:space="0" w:color="auto"/>
              </w:divBdr>
            </w:div>
            <w:div w:id="389117452">
              <w:marLeft w:val="0"/>
              <w:marRight w:val="0"/>
              <w:marTop w:val="0"/>
              <w:marBottom w:val="0"/>
              <w:divBdr>
                <w:top w:val="none" w:sz="0" w:space="0" w:color="auto"/>
                <w:left w:val="none" w:sz="0" w:space="0" w:color="auto"/>
                <w:bottom w:val="none" w:sz="0" w:space="0" w:color="auto"/>
                <w:right w:val="none" w:sz="0" w:space="0" w:color="auto"/>
              </w:divBdr>
              <w:divsChild>
                <w:div w:id="1069227666">
                  <w:marLeft w:val="0"/>
                  <w:marRight w:val="0"/>
                  <w:marTop w:val="0"/>
                  <w:marBottom w:val="0"/>
                  <w:divBdr>
                    <w:top w:val="none" w:sz="0" w:space="0" w:color="auto"/>
                    <w:left w:val="none" w:sz="0" w:space="0" w:color="auto"/>
                    <w:bottom w:val="none" w:sz="0" w:space="0" w:color="auto"/>
                    <w:right w:val="none" w:sz="0" w:space="0" w:color="auto"/>
                  </w:divBdr>
                  <w:divsChild>
                    <w:div w:id="597907280">
                      <w:marLeft w:val="0"/>
                      <w:marRight w:val="0"/>
                      <w:marTop w:val="0"/>
                      <w:marBottom w:val="0"/>
                      <w:divBdr>
                        <w:top w:val="none" w:sz="0" w:space="0" w:color="auto"/>
                        <w:left w:val="none" w:sz="0" w:space="0" w:color="auto"/>
                        <w:bottom w:val="none" w:sz="0" w:space="0" w:color="auto"/>
                        <w:right w:val="none" w:sz="0" w:space="0" w:color="auto"/>
                      </w:divBdr>
                    </w:div>
                  </w:divsChild>
                </w:div>
                <w:div w:id="1292903044">
                  <w:marLeft w:val="0"/>
                  <w:marRight w:val="0"/>
                  <w:marTop w:val="0"/>
                  <w:marBottom w:val="0"/>
                  <w:divBdr>
                    <w:top w:val="none" w:sz="0" w:space="0" w:color="auto"/>
                    <w:left w:val="none" w:sz="0" w:space="0" w:color="auto"/>
                    <w:bottom w:val="none" w:sz="0" w:space="0" w:color="auto"/>
                    <w:right w:val="none" w:sz="0" w:space="0" w:color="auto"/>
                  </w:divBdr>
                </w:div>
                <w:div w:id="74457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90728">
      <w:bodyDiv w:val="1"/>
      <w:marLeft w:val="0"/>
      <w:marRight w:val="0"/>
      <w:marTop w:val="0"/>
      <w:marBottom w:val="0"/>
      <w:divBdr>
        <w:top w:val="none" w:sz="0" w:space="0" w:color="auto"/>
        <w:left w:val="none" w:sz="0" w:space="0" w:color="auto"/>
        <w:bottom w:val="none" w:sz="0" w:space="0" w:color="auto"/>
        <w:right w:val="none" w:sz="0" w:space="0" w:color="auto"/>
      </w:divBdr>
    </w:div>
    <w:div w:id="1726643759">
      <w:bodyDiv w:val="1"/>
      <w:marLeft w:val="0"/>
      <w:marRight w:val="0"/>
      <w:marTop w:val="0"/>
      <w:marBottom w:val="0"/>
      <w:divBdr>
        <w:top w:val="none" w:sz="0" w:space="0" w:color="auto"/>
        <w:left w:val="none" w:sz="0" w:space="0" w:color="auto"/>
        <w:bottom w:val="none" w:sz="0" w:space="0" w:color="auto"/>
        <w:right w:val="none" w:sz="0" w:space="0" w:color="auto"/>
      </w:divBdr>
      <w:divsChild>
        <w:div w:id="1773016429">
          <w:marLeft w:val="0"/>
          <w:marRight w:val="0"/>
          <w:marTop w:val="0"/>
          <w:marBottom w:val="0"/>
          <w:divBdr>
            <w:top w:val="none" w:sz="0" w:space="0" w:color="auto"/>
            <w:left w:val="none" w:sz="0" w:space="0" w:color="auto"/>
            <w:bottom w:val="none" w:sz="0" w:space="0" w:color="auto"/>
            <w:right w:val="none" w:sz="0" w:space="0" w:color="auto"/>
          </w:divBdr>
        </w:div>
        <w:div w:id="1854882073">
          <w:marLeft w:val="0"/>
          <w:marRight w:val="0"/>
          <w:marTop w:val="0"/>
          <w:marBottom w:val="0"/>
          <w:divBdr>
            <w:top w:val="none" w:sz="0" w:space="0" w:color="auto"/>
            <w:left w:val="none" w:sz="0" w:space="0" w:color="auto"/>
            <w:bottom w:val="none" w:sz="0" w:space="0" w:color="auto"/>
            <w:right w:val="none" w:sz="0" w:space="0" w:color="auto"/>
          </w:divBdr>
        </w:div>
      </w:divsChild>
    </w:div>
    <w:div w:id="1830827705">
      <w:bodyDiv w:val="1"/>
      <w:marLeft w:val="0"/>
      <w:marRight w:val="0"/>
      <w:marTop w:val="0"/>
      <w:marBottom w:val="0"/>
      <w:divBdr>
        <w:top w:val="none" w:sz="0" w:space="0" w:color="auto"/>
        <w:left w:val="none" w:sz="0" w:space="0" w:color="auto"/>
        <w:bottom w:val="none" w:sz="0" w:space="0" w:color="auto"/>
        <w:right w:val="none" w:sz="0" w:space="0" w:color="auto"/>
      </w:divBdr>
    </w:div>
    <w:div w:id="212680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kademiacez.gov.pl/poland4digitalhealth/" TargetMode="External"/><Relationship Id="rId18" Type="http://schemas.openxmlformats.org/officeDocument/2006/relationships/hyperlink" Target="https://www.lotnisko-chopina.pl/en/public-transport.htm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beyond.digitalisation@mz.gov.p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hyperlink" Target="https://www.warszawskakranowka.pl/en/"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all.accor.com/hotel/3383/index.pl.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teo.imgw.pl/"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nbp.pl/en/statistic-and-financial-reporting/rate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n.modlinairport.pl/page/tra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muzeumfabrykinorblina.pl/en/norblin-factory-museum/"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e6feb3-9fdc-4e25-a407-26a806c2b5ca">
      <Terms xmlns="http://schemas.microsoft.com/office/infopath/2007/PartnerControls"/>
    </lcf76f155ced4ddcb4097134ff3c332f>
    <TaxCatchAll xmlns="7743ec84-4a04-44bd-8383-ac502d765e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AC996F3D322734AAEDB091E1CEA7A62" ma:contentTypeVersion="9" ma:contentTypeDescription="Utwórz nowy dokument." ma:contentTypeScope="" ma:versionID="6ff47657c9010766042e80e0c5b75c95">
  <xsd:schema xmlns:xsd="http://www.w3.org/2001/XMLSchema" xmlns:xs="http://www.w3.org/2001/XMLSchema" xmlns:p="http://schemas.microsoft.com/office/2006/metadata/properties" xmlns:ns2="e0e6feb3-9fdc-4e25-a407-26a806c2b5ca" xmlns:ns3="7743ec84-4a04-44bd-8383-ac502d765e75" targetNamespace="http://schemas.microsoft.com/office/2006/metadata/properties" ma:root="true" ma:fieldsID="ca2201b0c58fea7615a1b1278c96bceb" ns2:_="" ns3:_="">
    <xsd:import namespace="e0e6feb3-9fdc-4e25-a407-26a806c2b5ca"/>
    <xsd:import namespace="7743ec84-4a04-44bd-8383-ac502d765e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6feb3-9fdc-4e25-a407-26a806c2b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e835e703-0ab1-479c-86ae-40704161ae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43ec84-4a04-44bd-8383-ac502d765e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86fd19-20ad-4acd-8de8-cffda7321ff3}" ma:internalName="TaxCatchAll" ma:showField="CatchAllData" ma:web="7743ec84-4a04-44bd-8383-ac502d765e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93829E-03AB-45A6-B9CF-94C047AAAE34}">
  <ds:schemaRefs>
    <ds:schemaRef ds:uri="http://schemas.openxmlformats.org/officeDocument/2006/bibliography"/>
  </ds:schemaRefs>
</ds:datastoreItem>
</file>

<file path=customXml/itemProps2.xml><?xml version="1.0" encoding="utf-8"?>
<ds:datastoreItem xmlns:ds="http://schemas.openxmlformats.org/officeDocument/2006/customXml" ds:itemID="{E26E00B0-DE35-44C3-BA3C-FF32343FB077}">
  <ds:schemaRefs>
    <ds:schemaRef ds:uri="http://schemas.microsoft.com/office/2006/metadata/properties"/>
    <ds:schemaRef ds:uri="http://schemas.microsoft.com/office/infopath/2007/PartnerControls"/>
    <ds:schemaRef ds:uri="e0e6feb3-9fdc-4e25-a407-26a806c2b5ca"/>
    <ds:schemaRef ds:uri="7743ec84-4a04-44bd-8383-ac502d765e75"/>
  </ds:schemaRefs>
</ds:datastoreItem>
</file>

<file path=customXml/itemProps3.xml><?xml version="1.0" encoding="utf-8"?>
<ds:datastoreItem xmlns:ds="http://schemas.openxmlformats.org/officeDocument/2006/customXml" ds:itemID="{C15BA2A7-D2A8-435A-B68A-F9B7BD906891}">
  <ds:schemaRefs>
    <ds:schemaRef ds:uri="http://schemas.microsoft.com/sharepoint/v3/contenttype/forms"/>
  </ds:schemaRefs>
</ds:datastoreItem>
</file>

<file path=customXml/itemProps4.xml><?xml version="1.0" encoding="utf-8"?>
<ds:datastoreItem xmlns:ds="http://schemas.openxmlformats.org/officeDocument/2006/customXml" ds:itemID="{0239702C-C97F-4F90-87E4-2512D16E3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6feb3-9fdc-4e25-a407-26a806c2b5ca"/>
    <ds:schemaRef ds:uri="7743ec84-4a04-44bd-8383-ac502d765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dd46864-0f18-4a08-953a-568265f67bca}" enabled="0" method="" siteId="{0dd46864-0f18-4a08-953a-568265f67bca}"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1216</Words>
  <Characters>7300</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Sieńko-Wójtowicz Kinga</dc:creator>
  <cp:keywords/>
  <dc:description/>
  <cp:lastModifiedBy>Nowacka Ewa</cp:lastModifiedBy>
  <cp:revision>2</cp:revision>
  <cp:lastPrinted>2024-12-30T14:54:00Z</cp:lastPrinted>
  <dcterms:created xsi:type="dcterms:W3CDTF">2026-09-02T19:31:00Z</dcterms:created>
  <dcterms:modified xsi:type="dcterms:W3CDTF">2026-09-02T19:31:00Z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0x0101005AC996F3D322734AAEDB091E1CEA7A62</vt:lpwstr>
  </property>
</Properties>
</file>